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B91A4" w14:textId="7DB344D7" w:rsidR="003354AC" w:rsidRPr="00393C26" w:rsidRDefault="003354AC" w:rsidP="003354AC">
      <w:pPr>
        <w:pStyle w:val="Bezodstpw"/>
        <w:jc w:val="center"/>
        <w:rPr>
          <w:rFonts w:ascii="Arial" w:hAnsi="Arial" w:cs="Arial"/>
          <w:b/>
          <w:sz w:val="32"/>
          <w:szCs w:val="32"/>
        </w:rPr>
      </w:pPr>
      <w:bookmarkStart w:id="0" w:name="__RefHeading___Toc3861_189144590"/>
      <w:r w:rsidRPr="00393C26">
        <w:rPr>
          <w:rFonts w:ascii="Arial" w:eastAsia="Times New Roman" w:hAnsi="Arial" w:cs="Arial"/>
          <w:b/>
          <w:sz w:val="32"/>
          <w:szCs w:val="32"/>
        </w:rPr>
        <w:t xml:space="preserve">PROJEKT </w:t>
      </w:r>
      <w:r>
        <w:rPr>
          <w:rFonts w:ascii="Arial" w:eastAsia="Times New Roman" w:hAnsi="Arial" w:cs="Arial"/>
          <w:b/>
          <w:sz w:val="32"/>
          <w:szCs w:val="32"/>
        </w:rPr>
        <w:t>ARCHITEKTONICZNO-BUDOWLANY</w:t>
      </w:r>
      <w:r w:rsidRPr="00393C26">
        <w:rPr>
          <w:rFonts w:ascii="Arial" w:eastAsia="Times New Roman" w:hAnsi="Arial" w:cs="Arial"/>
          <w:b/>
          <w:sz w:val="32"/>
          <w:szCs w:val="32"/>
        </w:rPr>
        <w:t xml:space="preserve"> </w:t>
      </w:r>
    </w:p>
    <w:p w14:paraId="069F31A6" w14:textId="77777777" w:rsidR="003354AC" w:rsidRPr="00393C26" w:rsidRDefault="003354AC" w:rsidP="003354AC">
      <w:pPr>
        <w:pStyle w:val="Bezodstpw"/>
        <w:jc w:val="center"/>
        <w:rPr>
          <w:rFonts w:ascii="Arial" w:hAnsi="Arial" w:cs="Arial"/>
          <w:sz w:val="28"/>
          <w:szCs w:val="28"/>
        </w:rPr>
      </w:pPr>
      <w:r w:rsidRPr="00393C26">
        <w:rPr>
          <w:rFonts w:ascii="Arial" w:hAnsi="Arial" w:cs="Arial"/>
          <w:b/>
          <w:sz w:val="28"/>
          <w:szCs w:val="28"/>
        </w:rPr>
        <w:t>Branża architektoniczna</w:t>
      </w:r>
      <w:r w:rsidRPr="00393C26">
        <w:rPr>
          <w:rFonts w:ascii="Arial" w:hAnsi="Arial" w:cs="Arial"/>
          <w:sz w:val="28"/>
          <w:szCs w:val="28"/>
        </w:rPr>
        <w:br/>
      </w:r>
      <w:bookmarkEnd w:id="0"/>
    </w:p>
    <w:p w14:paraId="24406487" w14:textId="77777777" w:rsidR="003354AC" w:rsidRPr="00393C26" w:rsidRDefault="003354AC" w:rsidP="003354AC">
      <w:pPr>
        <w:autoSpaceDE w:val="0"/>
        <w:adjustRightInd w:val="0"/>
        <w:ind w:left="2832" w:hanging="2832"/>
        <w:rPr>
          <w:rFonts w:ascii="Arial" w:hAnsi="Arial" w:cs="Arial"/>
          <w:b/>
          <w:bCs/>
          <w:color w:val="000000"/>
          <w:kern w:val="0"/>
          <w:sz w:val="24"/>
          <w:szCs w:val="24"/>
          <w:lang w:eastAsia="pl-PL"/>
        </w:rPr>
      </w:pPr>
      <w:r w:rsidRPr="00393C26">
        <w:rPr>
          <w:rFonts w:ascii="Arial" w:eastAsia="Lucida Sans Unicode" w:hAnsi="Arial" w:cs="Arial"/>
          <w:bCs/>
          <w:sz w:val="24"/>
          <w:szCs w:val="24"/>
        </w:rPr>
        <w:t>Temat opracowania:</w:t>
      </w:r>
      <w:r w:rsidRPr="00393C26">
        <w:rPr>
          <w:rFonts w:ascii="Arial" w:eastAsia="Lucida Sans Unicode" w:hAnsi="Arial" w:cs="Arial"/>
          <w:b/>
          <w:bCs/>
          <w:sz w:val="24"/>
          <w:szCs w:val="24"/>
        </w:rPr>
        <w:tab/>
      </w:r>
      <w:r w:rsidRPr="00393C26">
        <w:rPr>
          <w:rFonts w:ascii="Arial" w:hAnsi="Arial" w:cs="Arial"/>
          <w:b/>
          <w:bCs/>
          <w:color w:val="000000"/>
          <w:kern w:val="0"/>
          <w:sz w:val="24"/>
          <w:szCs w:val="24"/>
          <w:lang w:eastAsia="pl-PL"/>
        </w:rPr>
        <w:t>Termomodernizacja budynku Szkoły Podstawowej im. płk. Bronisławy Wysłouchowej z Szabatowskich w Cieszanowie</w:t>
      </w:r>
    </w:p>
    <w:p w14:paraId="555D63DC" w14:textId="77777777" w:rsidR="003354AC" w:rsidRPr="00393C26" w:rsidRDefault="003354AC" w:rsidP="003354AC">
      <w:pPr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</w:rPr>
      </w:pPr>
    </w:p>
    <w:p w14:paraId="7ACCE06F" w14:textId="77777777" w:rsidR="003354AC" w:rsidRPr="00393C26" w:rsidRDefault="003354AC" w:rsidP="003354AC">
      <w:pPr>
        <w:tabs>
          <w:tab w:val="left" w:pos="2112"/>
        </w:tabs>
        <w:autoSpaceDE w:val="0"/>
        <w:adjustRightInd w:val="0"/>
        <w:rPr>
          <w:rFonts w:ascii="Arial" w:hAnsi="Arial" w:cs="Arial"/>
          <w:color w:val="000000"/>
          <w:kern w:val="0"/>
          <w:sz w:val="24"/>
          <w:szCs w:val="24"/>
          <w:lang w:eastAsia="pl-PL"/>
        </w:rPr>
      </w:pPr>
      <w:r w:rsidRPr="00393C26">
        <w:rPr>
          <w:rFonts w:ascii="Arial" w:eastAsia="Lucida Sans Unicode" w:hAnsi="Arial" w:cs="Arial"/>
          <w:sz w:val="24"/>
          <w:szCs w:val="24"/>
          <w:lang w:eastAsia="ar-SA"/>
        </w:rPr>
        <w:t>Lokalizacja:</w:t>
      </w:r>
      <w:r w:rsidRPr="00393C26">
        <w:rPr>
          <w:rFonts w:ascii="Arial" w:eastAsia="Lucida Sans Unicode" w:hAnsi="Arial" w:cs="Arial"/>
          <w:bCs/>
          <w:sz w:val="24"/>
          <w:szCs w:val="24"/>
          <w:lang w:eastAsia="ar-SA"/>
        </w:rPr>
        <w:t xml:space="preserve">    </w:t>
      </w:r>
      <w:r w:rsidRPr="00393C26">
        <w:rPr>
          <w:rFonts w:ascii="Arial" w:eastAsia="Lucida Sans Unicode" w:hAnsi="Arial" w:cs="Arial"/>
          <w:bCs/>
          <w:sz w:val="24"/>
          <w:szCs w:val="24"/>
          <w:lang w:eastAsia="ar-SA"/>
        </w:rPr>
        <w:tab/>
      </w:r>
      <w:r w:rsidRPr="00393C26">
        <w:rPr>
          <w:rFonts w:ascii="Arial" w:eastAsia="Lucida Sans Unicode" w:hAnsi="Arial" w:cs="Arial"/>
          <w:bCs/>
          <w:sz w:val="24"/>
          <w:szCs w:val="24"/>
          <w:lang w:eastAsia="ar-SA"/>
        </w:rPr>
        <w:tab/>
      </w:r>
      <w:r w:rsidRPr="00393C26">
        <w:rPr>
          <w:rFonts w:ascii="Arial" w:eastAsia="Lucida Sans Unicode" w:hAnsi="Arial" w:cs="Arial"/>
          <w:bCs/>
          <w:sz w:val="24"/>
          <w:szCs w:val="24"/>
          <w:lang w:eastAsia="ar-SA"/>
        </w:rPr>
        <w:tab/>
      </w:r>
      <w:r w:rsidRPr="00393C26">
        <w:rPr>
          <w:rFonts w:ascii="Arial" w:hAnsi="Arial" w:cs="Arial"/>
          <w:color w:val="000000"/>
          <w:kern w:val="0"/>
          <w:sz w:val="24"/>
          <w:szCs w:val="24"/>
          <w:lang w:eastAsia="pl-PL"/>
        </w:rPr>
        <w:t>ul. Mickiewicza 73; 37-611 Cieszan</w:t>
      </w:r>
      <w:r w:rsidRPr="00737260">
        <w:rPr>
          <w:rFonts w:ascii="Arial" w:hAnsi="Arial" w:cs="Arial"/>
          <w:color w:val="000000"/>
          <w:kern w:val="0"/>
          <w:sz w:val="24"/>
          <w:szCs w:val="24"/>
          <w:lang w:eastAsia="pl-PL"/>
        </w:rPr>
        <w:t>ó</w:t>
      </w:r>
      <w:r w:rsidRPr="00393C26">
        <w:rPr>
          <w:rFonts w:ascii="Arial" w:hAnsi="Arial" w:cs="Arial"/>
          <w:color w:val="000000"/>
          <w:kern w:val="0"/>
          <w:sz w:val="24"/>
          <w:szCs w:val="24"/>
          <w:lang w:eastAsia="pl-PL"/>
        </w:rPr>
        <w:t>w</w:t>
      </w:r>
    </w:p>
    <w:p w14:paraId="20CB09A6" w14:textId="77777777" w:rsidR="003354AC" w:rsidRPr="00393C26" w:rsidRDefault="003354AC" w:rsidP="003354AC">
      <w:pPr>
        <w:tabs>
          <w:tab w:val="left" w:pos="2112"/>
        </w:tabs>
        <w:autoSpaceDE w:val="0"/>
        <w:adjustRightInd w:val="0"/>
        <w:ind w:left="284"/>
        <w:rPr>
          <w:rFonts w:ascii="Arial" w:hAnsi="Arial" w:cs="Arial"/>
          <w:color w:val="000000"/>
          <w:kern w:val="0"/>
          <w:sz w:val="24"/>
          <w:szCs w:val="24"/>
          <w:lang w:eastAsia="pl-PL"/>
        </w:rPr>
      </w:pPr>
      <w:r w:rsidRPr="00393C26">
        <w:rPr>
          <w:rFonts w:ascii="Arial" w:hAnsi="Arial" w:cs="Arial"/>
          <w:color w:val="000000"/>
          <w:kern w:val="0"/>
          <w:sz w:val="24"/>
          <w:szCs w:val="24"/>
          <w:lang w:eastAsia="pl-PL"/>
        </w:rPr>
        <w:tab/>
      </w:r>
      <w:r w:rsidRPr="00393C26">
        <w:rPr>
          <w:rFonts w:ascii="Arial" w:hAnsi="Arial" w:cs="Arial"/>
          <w:color w:val="000000"/>
          <w:kern w:val="0"/>
          <w:sz w:val="24"/>
          <w:szCs w:val="24"/>
          <w:lang w:eastAsia="pl-PL"/>
        </w:rPr>
        <w:tab/>
      </w:r>
      <w:r w:rsidRPr="00393C26">
        <w:rPr>
          <w:rFonts w:ascii="Arial" w:hAnsi="Arial" w:cs="Arial"/>
          <w:color w:val="000000"/>
          <w:kern w:val="0"/>
          <w:sz w:val="24"/>
          <w:szCs w:val="24"/>
          <w:lang w:eastAsia="pl-PL"/>
        </w:rPr>
        <w:tab/>
        <w:t>dz. nr 72/2 i 72/3 ; obręb Nowe Sioło 0007</w:t>
      </w:r>
    </w:p>
    <w:p w14:paraId="283DDA95" w14:textId="77777777" w:rsidR="003354AC" w:rsidRPr="00393C26" w:rsidRDefault="003354AC" w:rsidP="003354AC">
      <w:pPr>
        <w:tabs>
          <w:tab w:val="left" w:pos="2112"/>
        </w:tabs>
        <w:autoSpaceDE w:val="0"/>
        <w:adjustRightInd w:val="0"/>
        <w:ind w:left="284"/>
        <w:rPr>
          <w:rFonts w:ascii="Arial" w:hAnsi="Arial" w:cs="Arial"/>
          <w:color w:val="000000"/>
          <w:kern w:val="0"/>
          <w:sz w:val="24"/>
          <w:szCs w:val="24"/>
          <w:lang w:eastAsia="pl-PL"/>
        </w:rPr>
      </w:pPr>
      <w:r w:rsidRPr="00393C26">
        <w:rPr>
          <w:rFonts w:ascii="Arial" w:hAnsi="Arial" w:cs="Arial"/>
          <w:color w:val="000000"/>
          <w:kern w:val="0"/>
          <w:sz w:val="24"/>
          <w:szCs w:val="24"/>
          <w:lang w:eastAsia="pl-PL"/>
        </w:rPr>
        <w:tab/>
      </w:r>
      <w:r w:rsidRPr="00393C26">
        <w:rPr>
          <w:rFonts w:ascii="Arial" w:hAnsi="Arial" w:cs="Arial"/>
          <w:color w:val="000000"/>
          <w:kern w:val="0"/>
          <w:sz w:val="24"/>
          <w:szCs w:val="24"/>
          <w:lang w:eastAsia="pl-PL"/>
        </w:rPr>
        <w:tab/>
      </w:r>
      <w:r w:rsidRPr="00393C26">
        <w:rPr>
          <w:rFonts w:ascii="Arial" w:hAnsi="Arial" w:cs="Arial"/>
          <w:color w:val="000000"/>
          <w:kern w:val="0"/>
          <w:sz w:val="24"/>
          <w:szCs w:val="24"/>
          <w:lang w:eastAsia="pl-PL"/>
        </w:rPr>
        <w:tab/>
        <w:t>id. dz. 180902_5.0007</w:t>
      </w:r>
    </w:p>
    <w:p w14:paraId="13415749" w14:textId="3A39A892" w:rsidR="003354AC" w:rsidRPr="00393C26" w:rsidRDefault="003354AC" w:rsidP="00737260">
      <w:pPr>
        <w:jc w:val="both"/>
        <w:rPr>
          <w:rFonts w:ascii="Arial" w:eastAsia="Lucida Sans Unicode" w:hAnsi="Arial" w:cs="Arial"/>
          <w:bCs/>
          <w:sz w:val="24"/>
          <w:szCs w:val="24"/>
          <w:lang w:eastAsia="ar-SA"/>
        </w:rPr>
      </w:pPr>
      <w:r w:rsidRPr="00393C26">
        <w:rPr>
          <w:rFonts w:ascii="Arial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C00EF6">
        <w:rPr>
          <w:rFonts w:ascii="Arial" w:eastAsia="Lucida Sans Unicode" w:hAnsi="Arial" w:cs="Arial"/>
          <w:sz w:val="24"/>
          <w:szCs w:val="24"/>
          <w:lang w:eastAsia="ar-SA"/>
        </w:rPr>
        <w:t>Inwestor</w:t>
      </w:r>
      <w:r w:rsidRPr="00393C26">
        <w:rPr>
          <w:rFonts w:ascii="Arial" w:eastAsia="Lucida Sans Unicode" w:hAnsi="Arial" w:cs="Arial"/>
          <w:sz w:val="24"/>
          <w:szCs w:val="24"/>
          <w:lang w:eastAsia="ar-SA"/>
        </w:rPr>
        <w:t>:</w:t>
      </w:r>
      <w:r w:rsidRPr="00393C26">
        <w:rPr>
          <w:rFonts w:ascii="Arial" w:eastAsia="Lucida Sans Unicode" w:hAnsi="Arial" w:cs="Arial"/>
          <w:b/>
          <w:sz w:val="24"/>
          <w:szCs w:val="24"/>
          <w:lang w:eastAsia="ar-SA"/>
        </w:rPr>
        <w:tab/>
      </w:r>
      <w:r w:rsidR="00C00EF6">
        <w:rPr>
          <w:rFonts w:ascii="Arial" w:eastAsia="Lucida Sans Unicode" w:hAnsi="Arial" w:cs="Arial"/>
          <w:b/>
          <w:sz w:val="24"/>
          <w:szCs w:val="24"/>
          <w:lang w:eastAsia="ar-SA"/>
        </w:rPr>
        <w:tab/>
      </w:r>
      <w:r w:rsidRPr="00393C26">
        <w:rPr>
          <w:rFonts w:ascii="Arial" w:eastAsia="Lucida Sans Unicode" w:hAnsi="Arial" w:cs="Arial"/>
          <w:bCs/>
          <w:sz w:val="24"/>
          <w:szCs w:val="24"/>
          <w:lang w:eastAsia="ar-SA"/>
        </w:rPr>
        <w:tab/>
        <w:t>Gmina Cieszanów</w:t>
      </w:r>
    </w:p>
    <w:p w14:paraId="4CBE3C5F" w14:textId="77777777" w:rsidR="003354AC" w:rsidRPr="00393C26" w:rsidRDefault="003354AC" w:rsidP="003354AC">
      <w:pPr>
        <w:autoSpaceDE w:val="0"/>
        <w:adjustRightInd w:val="0"/>
        <w:rPr>
          <w:rFonts w:ascii="Arial" w:eastAsia="Calibri" w:hAnsi="Arial" w:cs="Arial"/>
          <w:b/>
          <w:bCs/>
          <w:color w:val="000000"/>
          <w:kern w:val="0"/>
          <w:sz w:val="24"/>
          <w:szCs w:val="24"/>
        </w:rPr>
      </w:pPr>
      <w:r w:rsidRPr="00393C26">
        <w:rPr>
          <w:rFonts w:ascii="Arial" w:eastAsia="Lucida Sans Unicode" w:hAnsi="Arial" w:cs="Arial"/>
          <w:bCs/>
          <w:sz w:val="24"/>
          <w:szCs w:val="24"/>
          <w:lang w:eastAsia="ar-SA"/>
        </w:rPr>
        <w:tab/>
      </w:r>
      <w:r w:rsidRPr="00393C26">
        <w:rPr>
          <w:rFonts w:ascii="Arial" w:eastAsia="Lucida Sans Unicode" w:hAnsi="Arial" w:cs="Arial"/>
          <w:bCs/>
          <w:sz w:val="24"/>
          <w:szCs w:val="24"/>
          <w:lang w:eastAsia="ar-SA"/>
        </w:rPr>
        <w:tab/>
      </w:r>
      <w:r w:rsidRPr="00393C26">
        <w:rPr>
          <w:rFonts w:ascii="Arial" w:eastAsia="Lucida Sans Unicode" w:hAnsi="Arial" w:cs="Arial"/>
          <w:bCs/>
          <w:sz w:val="24"/>
          <w:szCs w:val="24"/>
          <w:lang w:eastAsia="ar-SA"/>
        </w:rPr>
        <w:tab/>
      </w:r>
      <w:r w:rsidRPr="00393C26">
        <w:rPr>
          <w:rFonts w:ascii="Arial" w:eastAsia="Lucida Sans Unicode" w:hAnsi="Arial" w:cs="Arial"/>
          <w:bCs/>
          <w:sz w:val="24"/>
          <w:szCs w:val="24"/>
          <w:lang w:eastAsia="ar-SA"/>
        </w:rPr>
        <w:tab/>
        <w:t>ul. Rynek 1, 37-611 Cieszanów</w:t>
      </w:r>
      <w:r w:rsidRPr="00393C26">
        <w:rPr>
          <w:rFonts w:ascii="Arial" w:eastAsia="Lucida Sans Unicode" w:hAnsi="Arial" w:cs="Arial"/>
          <w:bCs/>
          <w:sz w:val="24"/>
          <w:szCs w:val="24"/>
          <w:lang w:eastAsia="ar-SA"/>
        </w:rPr>
        <w:tab/>
      </w:r>
    </w:p>
    <w:p w14:paraId="71A3B537" w14:textId="77777777" w:rsidR="003354AC" w:rsidRPr="00393C26" w:rsidRDefault="003354AC" w:rsidP="003354AC">
      <w:pPr>
        <w:pStyle w:val="Textbody"/>
        <w:rPr>
          <w:rFonts w:ascii="Arial" w:hAnsi="Arial" w:cs="Arial"/>
        </w:rPr>
      </w:pPr>
      <w:r w:rsidRPr="00393C26">
        <w:rPr>
          <w:rFonts w:ascii="Arial" w:hAnsi="Arial" w:cs="Arial"/>
          <w:bCs/>
        </w:rPr>
        <w:t>Kategoria obiektu:</w:t>
      </w:r>
      <w:r w:rsidRPr="00393C26">
        <w:rPr>
          <w:rFonts w:ascii="Arial" w:hAnsi="Arial" w:cs="Arial"/>
        </w:rPr>
        <w:tab/>
      </w:r>
      <w:r w:rsidRPr="00393C26">
        <w:rPr>
          <w:rFonts w:ascii="Arial" w:hAnsi="Arial" w:cs="Arial"/>
        </w:rPr>
        <w:tab/>
      </w:r>
      <w:r w:rsidRPr="00393C26">
        <w:rPr>
          <w:rFonts w:ascii="Arial" w:hAnsi="Arial" w:cs="Arial"/>
          <w:b/>
        </w:rPr>
        <w:t xml:space="preserve">IX </w:t>
      </w:r>
      <w:r w:rsidRPr="00393C26">
        <w:rPr>
          <w:rFonts w:ascii="Arial" w:hAnsi="Arial" w:cs="Arial"/>
          <w:b/>
          <w:bCs/>
        </w:rPr>
        <w:t>– budynek nauki i oświaty: szkoła</w:t>
      </w:r>
    </w:p>
    <w:p w14:paraId="38F8CD88" w14:textId="77777777" w:rsidR="003354AC" w:rsidRPr="00393C26" w:rsidRDefault="003354AC" w:rsidP="003354AC">
      <w:pPr>
        <w:pStyle w:val="Tekst"/>
        <w:rPr>
          <w:rFonts w:ascii="Arial" w:eastAsia="Times New Roman" w:hAnsi="Arial" w:cs="Arial"/>
          <w:b/>
          <w:bCs/>
        </w:rPr>
      </w:pPr>
    </w:p>
    <w:p w14:paraId="62445321" w14:textId="77777777" w:rsidR="003354AC" w:rsidRPr="00393C26" w:rsidRDefault="003354AC" w:rsidP="003354AC">
      <w:pPr>
        <w:pStyle w:val="Standard"/>
        <w:ind w:left="2836" w:firstLine="709"/>
        <w:rPr>
          <w:rFonts w:ascii="Arial" w:hAnsi="Arial" w:cs="Arial"/>
        </w:rPr>
      </w:pPr>
    </w:p>
    <w:p w14:paraId="723614FE" w14:textId="5234B446" w:rsidR="003354AC" w:rsidRPr="00393C26" w:rsidRDefault="003354AC" w:rsidP="003354AC">
      <w:pPr>
        <w:pStyle w:val="Standard"/>
        <w:ind w:left="2836" w:firstLine="709"/>
        <w:rPr>
          <w:rFonts w:ascii="Arial" w:hAnsi="Arial" w:cs="Arial"/>
        </w:rPr>
      </w:pPr>
      <w:r w:rsidRPr="00393C26">
        <w:rPr>
          <w:rFonts w:ascii="Arial" w:hAnsi="Arial" w:cs="Arial"/>
        </w:rPr>
        <w:t>Wrzesień 2023 r.</w:t>
      </w:r>
    </w:p>
    <w:p w14:paraId="1FD045B8" w14:textId="77777777" w:rsidR="003354AC" w:rsidRPr="00393C26" w:rsidRDefault="003354AC" w:rsidP="003354AC">
      <w:pPr>
        <w:ind w:left="708" w:hanging="708"/>
        <w:rPr>
          <w:rFonts w:ascii="Arial" w:hAnsi="Arial" w:cs="Arial"/>
        </w:rPr>
      </w:pPr>
    </w:p>
    <w:sdt>
      <w:sdtPr>
        <w:rPr>
          <w:rFonts w:ascii="Arial" w:eastAsiaTheme="minorHAnsi" w:hAnsi="Arial" w:cs="Arial"/>
          <w:b w:val="0"/>
          <w:color w:val="000000" w:themeColor="text1"/>
          <w:kern w:val="2"/>
          <w:sz w:val="24"/>
          <w:szCs w:val="24"/>
          <w:lang w:eastAsia="en-US"/>
          <w14:ligatures w14:val="standardContextual"/>
        </w:rPr>
        <w:id w:val="-227696741"/>
        <w:docPartObj>
          <w:docPartGallery w:val="Table of Contents"/>
          <w:docPartUnique/>
        </w:docPartObj>
      </w:sdtPr>
      <w:sdtEndPr>
        <w:rPr>
          <w:bCs/>
          <w:color w:val="auto"/>
        </w:rPr>
      </w:sdtEndPr>
      <w:sdtContent>
        <w:p w14:paraId="6D9BE6CF" w14:textId="77777777" w:rsidR="003354AC" w:rsidRPr="00737260" w:rsidRDefault="003354AC" w:rsidP="003354AC">
          <w:pPr>
            <w:pStyle w:val="Nagwekspisutreci"/>
            <w:rPr>
              <w:rFonts w:ascii="Arial" w:eastAsiaTheme="minorHAnsi" w:hAnsi="Arial" w:cs="Arial"/>
              <w:b w:val="0"/>
              <w:color w:val="000000" w:themeColor="text1"/>
              <w:kern w:val="2"/>
              <w:sz w:val="24"/>
              <w:szCs w:val="24"/>
              <w:lang w:eastAsia="en-US"/>
              <w14:ligatures w14:val="standardContextual"/>
            </w:rPr>
          </w:pPr>
        </w:p>
        <w:p w14:paraId="07ADAC75" w14:textId="77777777" w:rsidR="00737260" w:rsidRPr="00737260" w:rsidRDefault="00737260">
          <w:pPr>
            <w:rPr>
              <w:rFonts w:ascii="Arial" w:eastAsiaTheme="majorEastAsia" w:hAnsi="Arial" w:cs="Arial"/>
              <w:b/>
              <w:color w:val="000000" w:themeColor="text1"/>
              <w:kern w:val="0"/>
              <w:sz w:val="24"/>
              <w:szCs w:val="24"/>
              <w:lang w:eastAsia="pl-PL"/>
              <w14:ligatures w14:val="none"/>
            </w:rPr>
          </w:pPr>
          <w:r w:rsidRPr="00737260">
            <w:rPr>
              <w:rFonts w:ascii="Arial" w:hAnsi="Arial" w:cs="Arial"/>
              <w:color w:val="000000" w:themeColor="text1"/>
              <w:sz w:val="24"/>
              <w:szCs w:val="24"/>
            </w:rPr>
            <w:br w:type="page"/>
          </w:r>
        </w:p>
        <w:p w14:paraId="140F579F" w14:textId="070937C8" w:rsidR="003354AC" w:rsidRPr="00737260" w:rsidRDefault="003354AC" w:rsidP="003354AC">
          <w:pPr>
            <w:pStyle w:val="Nagwekspisutreci"/>
            <w:rPr>
              <w:rFonts w:ascii="Arial" w:hAnsi="Arial" w:cs="Arial"/>
              <w:color w:val="000000" w:themeColor="text1"/>
              <w:sz w:val="24"/>
              <w:szCs w:val="24"/>
            </w:rPr>
          </w:pPr>
          <w:r w:rsidRPr="00737260">
            <w:rPr>
              <w:rFonts w:ascii="Arial" w:hAnsi="Arial" w:cs="Arial"/>
              <w:color w:val="000000" w:themeColor="text1"/>
              <w:sz w:val="24"/>
              <w:szCs w:val="24"/>
            </w:rPr>
            <w:lastRenderedPageBreak/>
            <w:t>Spis treści</w:t>
          </w:r>
        </w:p>
        <w:p w14:paraId="1DDABD4F" w14:textId="52E03708" w:rsidR="00BB55E2" w:rsidRDefault="003354AC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r w:rsidRPr="00737260">
            <w:rPr>
              <w:rFonts w:ascii="Arial" w:hAnsi="Arial" w:cs="Arial"/>
              <w:sz w:val="24"/>
              <w:szCs w:val="24"/>
            </w:rPr>
            <w:fldChar w:fldCharType="begin"/>
          </w:r>
          <w:r w:rsidRPr="00737260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737260">
            <w:rPr>
              <w:rFonts w:ascii="Arial" w:hAnsi="Arial" w:cs="Arial"/>
              <w:sz w:val="24"/>
              <w:szCs w:val="24"/>
            </w:rPr>
            <w:fldChar w:fldCharType="separate"/>
          </w:r>
          <w:hyperlink w:anchor="_Toc221615915" w:history="1">
            <w:r w:rsidR="00BB55E2" w:rsidRPr="00616F75">
              <w:rPr>
                <w:rStyle w:val="Hipercze"/>
                <w:noProof/>
              </w:rPr>
              <w:t>1.</w:t>
            </w:r>
            <w:r w:rsidR="00BB55E2"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="00BB55E2" w:rsidRPr="00616F75">
              <w:rPr>
                <w:rStyle w:val="Hipercze"/>
                <w:noProof/>
              </w:rPr>
              <w:t>Część opisowa projektu architektoniczno-budowlanego</w:t>
            </w:r>
            <w:r w:rsidR="00BB55E2">
              <w:rPr>
                <w:noProof/>
                <w:webHidden/>
              </w:rPr>
              <w:tab/>
            </w:r>
            <w:r w:rsidR="00BB55E2">
              <w:rPr>
                <w:noProof/>
                <w:webHidden/>
              </w:rPr>
              <w:fldChar w:fldCharType="begin"/>
            </w:r>
            <w:r w:rsidR="00BB55E2">
              <w:rPr>
                <w:noProof/>
                <w:webHidden/>
              </w:rPr>
              <w:instrText xml:space="preserve"> PAGEREF _Toc221615915 \h </w:instrText>
            </w:r>
            <w:r w:rsidR="00BB55E2">
              <w:rPr>
                <w:noProof/>
                <w:webHidden/>
              </w:rPr>
            </w:r>
            <w:r w:rsidR="00BB55E2">
              <w:rPr>
                <w:noProof/>
                <w:webHidden/>
              </w:rPr>
              <w:fldChar w:fldCharType="separate"/>
            </w:r>
            <w:r w:rsidR="00BB55E2">
              <w:rPr>
                <w:noProof/>
                <w:webHidden/>
              </w:rPr>
              <w:t>4</w:t>
            </w:r>
            <w:r w:rsidR="00BB55E2">
              <w:rPr>
                <w:noProof/>
                <w:webHidden/>
              </w:rPr>
              <w:fldChar w:fldCharType="end"/>
            </w:r>
          </w:hyperlink>
        </w:p>
        <w:p w14:paraId="6B9D477A" w14:textId="2AE562B6" w:rsidR="00BB55E2" w:rsidRDefault="00BB55E2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16" w:history="1">
            <w:r w:rsidRPr="00616F75">
              <w:rPr>
                <w:rStyle w:val="Hipercze"/>
                <w:noProof/>
              </w:rPr>
              <w:t>1.1.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Przedmiot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CC13FA" w14:textId="1276C1D1" w:rsidR="00BB55E2" w:rsidRDefault="00BB55E2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17" w:history="1">
            <w:r w:rsidRPr="00616F75">
              <w:rPr>
                <w:rStyle w:val="Hipercze"/>
                <w:noProof/>
              </w:rPr>
              <w:t>1.2.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Podstawa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270CA7" w14:textId="30053EE6" w:rsidR="00BB55E2" w:rsidRDefault="00BB55E2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18" w:history="1">
            <w:r w:rsidRPr="00616F75">
              <w:rPr>
                <w:rStyle w:val="Hipercze"/>
                <w:noProof/>
              </w:rPr>
              <w:t>1.3.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Rodzaj i kategoria obiektu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1D2A4E" w14:textId="53BDABD0" w:rsidR="00BB55E2" w:rsidRDefault="00BB55E2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19" w:history="1">
            <w:r w:rsidRPr="00616F75">
              <w:rPr>
                <w:rStyle w:val="Hipercze"/>
                <w:noProof/>
              </w:rPr>
              <w:t>1.4.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Zamierzony sposób użytkowania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EC9853" w14:textId="62946BF6" w:rsidR="00BB55E2" w:rsidRDefault="00BB55E2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20" w:history="1">
            <w:r w:rsidRPr="00616F75">
              <w:rPr>
                <w:rStyle w:val="Hipercze"/>
                <w:noProof/>
              </w:rPr>
              <w:t>1.5.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Program użytkowy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9C8583" w14:textId="30980A18" w:rsidR="00BB55E2" w:rsidRDefault="00BB55E2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21" w:history="1">
            <w:r w:rsidRPr="00616F75">
              <w:rPr>
                <w:rStyle w:val="Hipercze"/>
                <w:noProof/>
              </w:rPr>
              <w:t>1.5.1.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Obecny sposób użytkowania budynku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BAD8DE" w14:textId="3A99285A" w:rsidR="00BB55E2" w:rsidRDefault="00BB55E2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22" w:history="1">
            <w:r w:rsidRPr="00616F75">
              <w:rPr>
                <w:rStyle w:val="Hipercze"/>
                <w:noProof/>
              </w:rPr>
              <w:t>1.5.1.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Zestawienie powierzchni użytkowej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1E942A" w14:textId="465960CF" w:rsidR="00BB55E2" w:rsidRDefault="00BB55E2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23" w:history="1">
            <w:r w:rsidRPr="00616F75">
              <w:rPr>
                <w:rStyle w:val="Hipercze"/>
                <w:noProof/>
              </w:rPr>
              <w:t>1.6.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Układ przestrzenny i forma architektoniczna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26EF17" w14:textId="536FC7F6" w:rsidR="00BB55E2" w:rsidRDefault="00BB55E2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24" w:history="1">
            <w:r w:rsidRPr="00616F75">
              <w:rPr>
                <w:rStyle w:val="Hipercze"/>
                <w:noProof/>
              </w:rPr>
              <w:t>1.6.1.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Stan istniejący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AF2B68" w14:textId="60D3E7B7" w:rsidR="00BB55E2" w:rsidRDefault="00BB55E2">
          <w:pPr>
            <w:pStyle w:val="Spistreci3"/>
            <w:tabs>
              <w:tab w:val="left" w:pos="144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25" w:history="1">
            <w:r w:rsidRPr="00616F75">
              <w:rPr>
                <w:rStyle w:val="Hipercze"/>
                <w:noProof/>
              </w:rPr>
              <w:t>1.6.1.1.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Istniejące zagospodarowanie terenu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211DC1" w14:textId="462C26E4" w:rsidR="00BB55E2" w:rsidRDefault="00BB55E2">
          <w:pPr>
            <w:pStyle w:val="Spistreci3"/>
            <w:tabs>
              <w:tab w:val="left" w:pos="144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26" w:history="1">
            <w:r w:rsidRPr="00616F75">
              <w:rPr>
                <w:rStyle w:val="Hipercze"/>
                <w:noProof/>
              </w:rPr>
              <w:t>1.6.1.2.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Istniejący stan budynku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7F614F" w14:textId="0281C52A" w:rsidR="00BB55E2" w:rsidRDefault="00BB55E2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27" w:history="1">
            <w:r w:rsidRPr="00616F75">
              <w:rPr>
                <w:rStyle w:val="Hipercze"/>
                <w:noProof/>
              </w:rPr>
              <w:t>1.7.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Charakterystyczne parametry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C4F8A0" w14:textId="052EC46E" w:rsidR="00BB55E2" w:rsidRDefault="00BB55E2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28" w:history="1">
            <w:r w:rsidRPr="00616F75">
              <w:rPr>
                <w:rStyle w:val="Hipercze"/>
                <w:noProof/>
              </w:rPr>
              <w:t>1.7.1.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Kubatura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8305AB" w14:textId="1F14C63D" w:rsidR="00BB55E2" w:rsidRDefault="00BB55E2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29" w:history="1">
            <w:r w:rsidRPr="00616F75">
              <w:rPr>
                <w:rStyle w:val="Hipercze"/>
                <w:noProof/>
              </w:rPr>
              <w:t>1.7.2.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Zestawienie powierzchni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7D280B" w14:textId="2BCB9E3A" w:rsidR="00BB55E2" w:rsidRDefault="00BB55E2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30" w:history="1">
            <w:r w:rsidRPr="00616F75">
              <w:rPr>
                <w:rStyle w:val="Hipercze"/>
                <w:noProof/>
              </w:rPr>
              <w:t>1.7.3.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Wysokość, długość, szerokość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760D4E" w14:textId="3B887D63" w:rsidR="00BB55E2" w:rsidRDefault="00BB55E2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31" w:history="1">
            <w:r w:rsidRPr="00616F75">
              <w:rPr>
                <w:rStyle w:val="Hipercze"/>
                <w:noProof/>
              </w:rPr>
              <w:t>1.7.4.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Liczba kondygnacji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E944FA" w14:textId="569E9D62" w:rsidR="00BB55E2" w:rsidRDefault="00BB55E2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32" w:history="1">
            <w:r w:rsidRPr="00616F75">
              <w:rPr>
                <w:rStyle w:val="Hipercze"/>
                <w:noProof/>
              </w:rPr>
              <w:t>1.8.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Projektowane rozwiązania materiałowe i techniczne, mające wpływ na otoczenie w tym środowisko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07E3EB" w14:textId="4E369910" w:rsidR="00BB55E2" w:rsidRDefault="00BB55E2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33" w:history="1">
            <w:r w:rsidRPr="00616F75">
              <w:rPr>
                <w:rStyle w:val="Hipercze"/>
                <w:noProof/>
              </w:rPr>
              <w:t>1.8.1.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Roboty wyburzeniowe, rozbiórkowe, demontażowe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BF7194" w14:textId="105BADAC" w:rsidR="00BB55E2" w:rsidRDefault="00BB55E2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34" w:history="1">
            <w:r w:rsidRPr="00616F75">
              <w:rPr>
                <w:rStyle w:val="Hipercze"/>
                <w:noProof/>
              </w:rPr>
              <w:t>1.8.2.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Wymiana i montaż nowej stolarki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753859" w14:textId="4A08DFB1" w:rsidR="00BB55E2" w:rsidRDefault="00BB55E2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35" w:history="1">
            <w:r w:rsidRPr="00616F75">
              <w:rPr>
                <w:rStyle w:val="Hipercze"/>
                <w:noProof/>
              </w:rPr>
              <w:t>1.8.3.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Docieplenie stropu pod nieogrzewanym poddaszem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FF724B" w14:textId="5ED87225" w:rsidR="00BB55E2" w:rsidRDefault="00BB55E2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36" w:history="1">
            <w:r w:rsidRPr="00616F75">
              <w:rPr>
                <w:rStyle w:val="Hipercze"/>
                <w:noProof/>
              </w:rPr>
              <w:t>1.8.4.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wykonanie instalacji fotowoltaicznej wraz z magazynem energii oraz punktem ładowania pojazdów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D0776C" w14:textId="018EA46A" w:rsidR="00BB55E2" w:rsidRDefault="00BB55E2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37" w:history="1">
            <w:r w:rsidRPr="00616F75">
              <w:rPr>
                <w:rStyle w:val="Hipercze"/>
                <w:noProof/>
              </w:rPr>
              <w:t>1.8.1.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Modernizacja instalacji grzewczej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822B5A" w14:textId="155B4A85" w:rsidR="00BB55E2" w:rsidRDefault="00BB55E2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38" w:history="1">
            <w:r w:rsidRPr="00616F75">
              <w:rPr>
                <w:rStyle w:val="Hipercze"/>
                <w:noProof/>
              </w:rPr>
              <w:t>1.9.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Opinia geotechniczna i informacje o sposobie posadowienia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C5C941" w14:textId="2D354030" w:rsidR="00BB55E2" w:rsidRDefault="00BB55E2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39" w:history="1">
            <w:r w:rsidRPr="00616F75">
              <w:rPr>
                <w:rStyle w:val="Hipercze"/>
                <w:noProof/>
              </w:rPr>
              <w:t>1.10.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Liczba lokali mieszkalnych i użytkowych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C686E0" w14:textId="78B4E41C" w:rsidR="00BB55E2" w:rsidRDefault="00BB55E2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40" w:history="1">
            <w:r w:rsidRPr="00616F75">
              <w:rPr>
                <w:rStyle w:val="Hipercze"/>
                <w:noProof/>
              </w:rPr>
              <w:t>1.11.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Liczba lokali mieszkalnych dla osób niepełnosprawnych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31050F" w14:textId="6C102365" w:rsidR="00BB55E2" w:rsidRDefault="00BB55E2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41" w:history="1">
            <w:r w:rsidRPr="00616F75">
              <w:rPr>
                <w:rStyle w:val="Hipercze"/>
                <w:noProof/>
              </w:rPr>
              <w:t>1.12.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Opis zapewnienia warunków do korzystania przez osoby niepełnosprawne.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9BE770" w14:textId="7FE4E425" w:rsidR="00BB55E2" w:rsidRDefault="00BB55E2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42" w:history="1">
            <w:r w:rsidRPr="00616F75">
              <w:rPr>
                <w:rStyle w:val="Hipercze"/>
                <w:noProof/>
              </w:rPr>
              <w:t>1.13.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Parametry techniczne charakteryzujące wpływ na środowisko, zdrowie ludzi i obiekty sąsiednie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0AAF79" w14:textId="35ABA1F6" w:rsidR="00BB55E2" w:rsidRDefault="00BB55E2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43" w:history="1">
            <w:r w:rsidRPr="00616F75">
              <w:rPr>
                <w:rStyle w:val="Hipercze"/>
                <w:noProof/>
              </w:rPr>
              <w:t>1.14.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Zapotrzebowanie i jakość wody oraz ilość, jakość i sposób odprowadzania ścieków oraz wód opadowych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FA6B21" w14:textId="544BD9AD" w:rsidR="00BB55E2" w:rsidRDefault="00BB55E2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44" w:history="1">
            <w:r w:rsidRPr="00616F75">
              <w:rPr>
                <w:rStyle w:val="Hipercze"/>
                <w:noProof/>
              </w:rPr>
              <w:t>1.15.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Emisja zanieczyszczeń gazowych, w tym zapachów, pyłowych i płynnych z podaniem ich rodzaju ilości i zasięgu rozprzestrzeniania się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ECB758" w14:textId="52A23B3C" w:rsidR="00BB55E2" w:rsidRDefault="00BB55E2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45" w:history="1">
            <w:r w:rsidRPr="00616F75">
              <w:rPr>
                <w:rStyle w:val="Hipercze"/>
                <w:noProof/>
              </w:rPr>
              <w:t>1.16.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Rodzaj i ilość wytwarzanych odpadów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426318" w14:textId="5B9D3082" w:rsidR="00BB55E2" w:rsidRDefault="00BB55E2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46" w:history="1">
            <w:r w:rsidRPr="00616F75">
              <w:rPr>
                <w:rStyle w:val="Hipercze"/>
                <w:noProof/>
              </w:rPr>
              <w:t>1.17.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Właściwości akustyczne oraz emisja drgań, a także promieniowania, w szczególności jonizującego pola elektromagnetycznego i innych zakłóceń z podaniem odpowiednich parametrów tych czynników i zasięgu ich rozprzestrzeniania się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E04512" w14:textId="0D412F1C" w:rsidR="00BB55E2" w:rsidRDefault="00BB55E2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47" w:history="1">
            <w:r w:rsidRPr="00616F75">
              <w:rPr>
                <w:rStyle w:val="Hipercze"/>
                <w:noProof/>
              </w:rPr>
              <w:t>1.18.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Wpływ obiektu budowlanego na istniejący drzewostan, powierzchnię ziemi, w tym glebę, wody powierzchniowe i podziemne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C6839A" w14:textId="0C52BC88" w:rsidR="00BB55E2" w:rsidRDefault="00BB55E2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48" w:history="1">
            <w:r w:rsidRPr="00616F75">
              <w:rPr>
                <w:rStyle w:val="Hipercze"/>
                <w:noProof/>
              </w:rPr>
              <w:t>1.19.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Analiza technicznych i ekonomicznych możliwości wykorzystania urządzeń automatycznie regulujących temperaturę oddzielnie w poszczególnych pomieszczeniach lub w wyznaczonych strefach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B39065" w14:textId="63DE5BEE" w:rsidR="00BB55E2" w:rsidRDefault="00BB55E2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49" w:history="1">
            <w:r w:rsidRPr="00616F75">
              <w:rPr>
                <w:rStyle w:val="Hipercze"/>
                <w:noProof/>
              </w:rPr>
              <w:t>1.20.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Informacje o zasadniczych elementach wyposażenia budowlano- instalacyjnego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B770A6" w14:textId="27933CF5" w:rsidR="00BB55E2" w:rsidRDefault="00BB55E2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1615950" w:history="1">
            <w:r w:rsidRPr="00616F75">
              <w:rPr>
                <w:rStyle w:val="Hipercze"/>
                <w:noProof/>
              </w:rPr>
              <w:t>1.21.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616F75">
              <w:rPr>
                <w:rStyle w:val="Hipercze"/>
                <w:noProof/>
              </w:rPr>
              <w:t>Warunki dotyczące ochrony przeciwpożarowej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_Toc221615950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76A37D" w14:textId="0C6950D2" w:rsidR="003354AC" w:rsidRPr="00737260" w:rsidRDefault="003354AC" w:rsidP="003354AC">
          <w:pPr>
            <w:rPr>
              <w:rFonts w:ascii="Arial" w:hAnsi="Arial" w:cs="Arial"/>
              <w:sz w:val="24"/>
              <w:szCs w:val="24"/>
            </w:rPr>
          </w:pPr>
          <w:r w:rsidRPr="00737260"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</w:p>
      </w:sdtContent>
    </w:sdt>
    <w:p w14:paraId="6F6ADD2E" w14:textId="77777777" w:rsidR="003354AC" w:rsidRPr="00393C26" w:rsidRDefault="003354AC" w:rsidP="003354AC">
      <w:pPr>
        <w:rPr>
          <w:rFonts w:ascii="Arial" w:hAnsi="Arial" w:cs="Arial"/>
        </w:rPr>
      </w:pPr>
      <w:r w:rsidRPr="00393C26">
        <w:rPr>
          <w:rFonts w:ascii="Arial" w:hAnsi="Arial" w:cs="Arial"/>
        </w:rPr>
        <w:tab/>
      </w:r>
      <w:r w:rsidRPr="00393C26">
        <w:rPr>
          <w:rFonts w:ascii="Arial" w:hAnsi="Arial" w:cs="Arial"/>
        </w:rPr>
        <w:br w:type="page"/>
      </w:r>
    </w:p>
    <w:p w14:paraId="52E7E7CF" w14:textId="1FB6480E" w:rsidR="00705B05" w:rsidRPr="00B377A1" w:rsidRDefault="00705B05" w:rsidP="00B377A1">
      <w:pPr>
        <w:pStyle w:val="Nagwek1"/>
        <w:jc w:val="both"/>
      </w:pPr>
      <w:bookmarkStart w:id="1" w:name="_Toc221615915"/>
      <w:r w:rsidRPr="00B377A1">
        <w:lastRenderedPageBreak/>
        <w:t>Część opisowa projektu architektoniczno-budowlanego</w:t>
      </w:r>
      <w:bookmarkEnd w:id="1"/>
      <w:r w:rsidRPr="00B377A1">
        <w:t xml:space="preserve"> </w:t>
      </w:r>
    </w:p>
    <w:p w14:paraId="7827E9BA" w14:textId="03D25636" w:rsidR="00705B05" w:rsidRPr="00B377A1" w:rsidRDefault="00705B05" w:rsidP="00B377A1">
      <w:pPr>
        <w:pStyle w:val="Nagwek2"/>
        <w:jc w:val="both"/>
      </w:pPr>
      <w:bookmarkStart w:id="2" w:name="_Toc221615916"/>
      <w:r w:rsidRPr="00B377A1">
        <w:t>Przedmiot opracowania</w:t>
      </w:r>
      <w:bookmarkEnd w:id="2"/>
      <w:r w:rsidRPr="00B377A1">
        <w:t xml:space="preserve"> </w:t>
      </w:r>
    </w:p>
    <w:p w14:paraId="1301EFC9" w14:textId="15B6DC56" w:rsidR="0041296C" w:rsidRPr="00B377A1" w:rsidRDefault="00873014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ab/>
      </w:r>
      <w:r w:rsidR="00DA6FF0" w:rsidRPr="00B377A1">
        <w:rPr>
          <w:rFonts w:ascii="Arial" w:hAnsi="Arial" w:cs="Arial"/>
          <w:sz w:val="24"/>
          <w:szCs w:val="24"/>
        </w:rPr>
        <w:t xml:space="preserve">Przedmiotem opracowania </w:t>
      </w:r>
      <w:r w:rsidR="00F46BE3" w:rsidRPr="00B377A1">
        <w:rPr>
          <w:rFonts w:ascii="Arial" w:hAnsi="Arial" w:cs="Arial"/>
          <w:sz w:val="24"/>
          <w:szCs w:val="24"/>
        </w:rPr>
        <w:t xml:space="preserve">są roboty budowlane w ramach termomodernizacji </w:t>
      </w:r>
      <w:r w:rsidR="00DA6FF0" w:rsidRPr="00B377A1">
        <w:rPr>
          <w:rFonts w:ascii="Arial" w:hAnsi="Arial" w:cs="Arial"/>
          <w:sz w:val="24"/>
          <w:szCs w:val="24"/>
        </w:rPr>
        <w:t xml:space="preserve"> </w:t>
      </w:r>
      <w:r w:rsidR="0041296C">
        <w:rPr>
          <w:rFonts w:ascii="Arial" w:hAnsi="Arial" w:cs="Arial"/>
          <w:sz w:val="24"/>
          <w:szCs w:val="24"/>
        </w:rPr>
        <w:t xml:space="preserve">tj., docieplenie stropodachu, dachu, wymiana stolarki okiennej i drzwiowej, </w:t>
      </w:r>
      <w:r w:rsidR="00286B88" w:rsidRPr="00B377A1">
        <w:rPr>
          <w:rFonts w:ascii="Arial" w:hAnsi="Arial" w:cs="Arial"/>
          <w:sz w:val="24"/>
          <w:szCs w:val="24"/>
        </w:rPr>
        <w:t xml:space="preserve">budynku </w:t>
      </w:r>
      <w:r w:rsidR="00D33518" w:rsidRPr="00B377A1">
        <w:rPr>
          <w:rFonts w:ascii="Arial" w:hAnsi="Arial" w:cs="Arial"/>
          <w:sz w:val="24"/>
          <w:szCs w:val="24"/>
        </w:rPr>
        <w:t>Szkoły Podstawowej im. płk. Bronisławy Wysłouchowej z Szabatowskich w Cieszanowie</w:t>
      </w:r>
      <w:r w:rsidR="002F19D7" w:rsidRPr="00B377A1">
        <w:rPr>
          <w:rFonts w:ascii="Arial" w:hAnsi="Arial" w:cs="Arial"/>
          <w:sz w:val="24"/>
          <w:szCs w:val="24"/>
        </w:rPr>
        <w:t xml:space="preserve"> przy ul. Mickiewicza 73  na działce</w:t>
      </w:r>
      <w:r w:rsidR="009E31B5" w:rsidRPr="00B377A1">
        <w:rPr>
          <w:rFonts w:ascii="Arial" w:hAnsi="Arial" w:cs="Arial"/>
          <w:sz w:val="24"/>
          <w:szCs w:val="24"/>
        </w:rPr>
        <w:t xml:space="preserve"> nr 72/2 i 72/3 , obręb Nowe Sioło 0007. </w:t>
      </w:r>
      <w:r w:rsidR="0041296C">
        <w:rPr>
          <w:rFonts w:ascii="Arial" w:hAnsi="Arial" w:cs="Arial"/>
          <w:sz w:val="24"/>
          <w:szCs w:val="24"/>
        </w:rPr>
        <w:t xml:space="preserve">Jest to budynek oświaty- szkołai zaliczany jest do IX kategorii obiektu budowlanego. </w:t>
      </w:r>
    </w:p>
    <w:p w14:paraId="5E9256DB" w14:textId="03F7C03B" w:rsidR="009E31B5" w:rsidRPr="00B377A1" w:rsidRDefault="00873014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ab/>
      </w:r>
      <w:r w:rsidR="007C48EF" w:rsidRPr="00B377A1">
        <w:rPr>
          <w:rFonts w:ascii="Arial" w:hAnsi="Arial" w:cs="Arial"/>
          <w:sz w:val="24"/>
          <w:szCs w:val="24"/>
        </w:rPr>
        <w:t>Planowane roboty budowlane mają na celu zmniejszenie strat ciepła w zakresie przenikania przez przegrody zewnętrzne oraz poprawienie estetyki budynku, jakości użytkowania budynku, wzrost komfortu cieplnego, zmniejszenie emisji substancji zanieczyszczających do atmosfery oraz wzrost efektywności energetycznej.</w:t>
      </w:r>
    </w:p>
    <w:p w14:paraId="4B98583C" w14:textId="5184C755" w:rsidR="007C48EF" w:rsidRPr="00B377A1" w:rsidRDefault="00B377A1" w:rsidP="00B377A1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7C48EF" w:rsidRPr="00B377A1">
        <w:rPr>
          <w:rFonts w:ascii="Arial" w:hAnsi="Arial" w:cs="Arial"/>
          <w:sz w:val="24"/>
          <w:szCs w:val="24"/>
        </w:rPr>
        <w:t>yniku zamierzenia inwestycyjnego nie powstaną nowe obiekty. W wyniku zamierzenia inwestycyjnego nie powstaną nowe elementy zagospodarowania terenu. Obszar oddziaływania budynku mieści się w całości na działce, na której został zaprojektowany.</w:t>
      </w:r>
    </w:p>
    <w:p w14:paraId="47A986BD" w14:textId="77777777" w:rsidR="00B72D79" w:rsidRPr="00B377A1" w:rsidRDefault="00B72D79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Zakres prac branży architektoniczno- budowlanej: </w:t>
      </w:r>
    </w:p>
    <w:p w14:paraId="4A6E263F" w14:textId="77777777" w:rsidR="00B72D79" w:rsidRPr="00B377A1" w:rsidRDefault="00B72D79" w:rsidP="00B377A1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>Roboty rozbiórkowe i demontażowe</w:t>
      </w:r>
    </w:p>
    <w:p w14:paraId="6D47C131" w14:textId="0F630E38" w:rsidR="00237D26" w:rsidRPr="00B377A1" w:rsidRDefault="00237D26" w:rsidP="00B377A1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>Docieplenie stropu nad parterem</w:t>
      </w:r>
    </w:p>
    <w:p w14:paraId="1EF8E960" w14:textId="6255BE42" w:rsidR="00B72D79" w:rsidRPr="000B6111" w:rsidRDefault="00B72D79" w:rsidP="00B377A1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0B6111">
        <w:rPr>
          <w:rFonts w:ascii="Arial" w:hAnsi="Arial" w:cs="Arial"/>
          <w:sz w:val="24"/>
          <w:szCs w:val="24"/>
        </w:rPr>
        <w:t xml:space="preserve">Wymiana obróbek blacharskich, parapetów </w:t>
      </w:r>
      <w:r w:rsidR="00BB55E2">
        <w:rPr>
          <w:rFonts w:ascii="Arial" w:hAnsi="Arial" w:cs="Arial"/>
          <w:sz w:val="24"/>
          <w:szCs w:val="24"/>
        </w:rPr>
        <w:t>we</w:t>
      </w:r>
      <w:r w:rsidRPr="000B6111">
        <w:rPr>
          <w:rFonts w:ascii="Arial" w:hAnsi="Arial" w:cs="Arial"/>
          <w:sz w:val="24"/>
          <w:szCs w:val="24"/>
        </w:rPr>
        <w:t xml:space="preserve">wnętrznych </w:t>
      </w:r>
    </w:p>
    <w:p w14:paraId="2B571476" w14:textId="77777777" w:rsidR="00B72D79" w:rsidRPr="00B377A1" w:rsidRDefault="00B72D79" w:rsidP="00B377A1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Wymiana stolarki okiennej i drzwiowej </w:t>
      </w:r>
    </w:p>
    <w:p w14:paraId="4252D7DA" w14:textId="77777777" w:rsidR="00B72D79" w:rsidRPr="00B377A1" w:rsidRDefault="00B72D79" w:rsidP="00B377A1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Roboty branżowe uwzględnione w branżowych rozdziałach projektu </w:t>
      </w:r>
    </w:p>
    <w:p w14:paraId="47E197F1" w14:textId="77777777" w:rsidR="00AC7E8E" w:rsidRPr="00A80935" w:rsidRDefault="00AC7E8E" w:rsidP="00AC7E8E">
      <w:pPr>
        <w:jc w:val="both"/>
        <w:rPr>
          <w:rFonts w:ascii="Arial" w:hAnsi="Arial" w:cs="Arial"/>
          <w:sz w:val="24"/>
          <w:szCs w:val="24"/>
        </w:rPr>
      </w:pPr>
      <w:r w:rsidRPr="00A80935">
        <w:rPr>
          <w:rFonts w:ascii="Arial" w:hAnsi="Arial" w:cs="Arial"/>
          <w:sz w:val="24"/>
          <w:szCs w:val="24"/>
        </w:rPr>
        <w:t>Zakres prac w branży elektrycznej:</w:t>
      </w:r>
    </w:p>
    <w:p w14:paraId="38B944E0" w14:textId="6B58639D" w:rsidR="00AC7E8E" w:rsidRPr="00A80935" w:rsidRDefault="00AC7E8E" w:rsidP="00AC7E8E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bookmarkStart w:id="3" w:name="_Hlk221099239"/>
      <w:r w:rsidRPr="00A80935">
        <w:rPr>
          <w:rFonts w:ascii="Arial" w:hAnsi="Arial" w:cs="Arial"/>
          <w:sz w:val="24"/>
          <w:szCs w:val="24"/>
        </w:rPr>
        <w:t>wykonanie instalacji fotowoltaicznej</w:t>
      </w:r>
      <w:r w:rsidR="006D7780">
        <w:rPr>
          <w:rFonts w:ascii="Arial" w:hAnsi="Arial" w:cs="Arial"/>
          <w:sz w:val="24"/>
          <w:szCs w:val="24"/>
        </w:rPr>
        <w:t xml:space="preserve"> </w:t>
      </w:r>
      <w:r w:rsidR="006D7780" w:rsidRPr="006D7780">
        <w:rPr>
          <w:rFonts w:ascii="Arial" w:hAnsi="Arial" w:cs="Arial"/>
          <w:sz w:val="24"/>
          <w:szCs w:val="24"/>
        </w:rPr>
        <w:t>wraz z magazynem energii oraz punktem ładowania pojazdów</w:t>
      </w:r>
    </w:p>
    <w:bookmarkEnd w:id="3"/>
    <w:p w14:paraId="36941925" w14:textId="77777777" w:rsidR="00AC7E8E" w:rsidRPr="0063296D" w:rsidRDefault="00AC7E8E" w:rsidP="00AC7E8E">
      <w:pPr>
        <w:jc w:val="both"/>
        <w:rPr>
          <w:rFonts w:ascii="Arial" w:hAnsi="Arial" w:cs="Arial"/>
          <w:sz w:val="24"/>
          <w:szCs w:val="24"/>
        </w:rPr>
      </w:pPr>
      <w:r w:rsidRPr="0063296D">
        <w:rPr>
          <w:rFonts w:ascii="Arial" w:hAnsi="Arial" w:cs="Arial"/>
          <w:sz w:val="24"/>
          <w:szCs w:val="24"/>
        </w:rPr>
        <w:t>Zakres prac w branży sanitarnej:</w:t>
      </w:r>
    </w:p>
    <w:p w14:paraId="6A957D20" w14:textId="77777777" w:rsidR="00AC7E8E" w:rsidRPr="0063296D" w:rsidRDefault="00AC7E8E" w:rsidP="00AC7E8E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bookmarkStart w:id="4" w:name="OLE_LINK1"/>
      <w:r w:rsidRPr="0063296D">
        <w:rPr>
          <w:rFonts w:ascii="Arial" w:hAnsi="Arial" w:cs="Arial"/>
          <w:sz w:val="24"/>
          <w:szCs w:val="24"/>
        </w:rPr>
        <w:t xml:space="preserve">Modernizacja instalacji centralnego ogrzewania </w:t>
      </w:r>
    </w:p>
    <w:bookmarkEnd w:id="4"/>
    <w:p w14:paraId="2412998A" w14:textId="4B08BFC8" w:rsidR="00D33518" w:rsidRPr="00B377A1" w:rsidRDefault="00D33518" w:rsidP="00B377A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7D749797" w14:textId="7ED323DB" w:rsidR="00705B05" w:rsidRPr="00B377A1" w:rsidRDefault="00705B05" w:rsidP="00B377A1">
      <w:pPr>
        <w:pStyle w:val="Nagwek2"/>
        <w:jc w:val="both"/>
      </w:pPr>
      <w:bookmarkStart w:id="5" w:name="_Toc221615917"/>
      <w:r w:rsidRPr="00B377A1">
        <w:t>Podstawa opracowania</w:t>
      </w:r>
      <w:bookmarkEnd w:id="5"/>
      <w:r w:rsidRPr="00B377A1">
        <w:t xml:space="preserve"> </w:t>
      </w:r>
    </w:p>
    <w:p w14:paraId="641C3AC0" w14:textId="54CDD1C1" w:rsidR="00A17651" w:rsidRPr="00B377A1" w:rsidRDefault="00A17651" w:rsidP="00B377A1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Umowa z zamawiającym </w:t>
      </w:r>
    </w:p>
    <w:p w14:paraId="275F0B56" w14:textId="542FA50F" w:rsidR="00A17651" w:rsidRPr="00B377A1" w:rsidRDefault="00FB6035" w:rsidP="00B377A1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Specyfikacja istotnych warunków zamówienia </w:t>
      </w:r>
    </w:p>
    <w:p w14:paraId="58234C65" w14:textId="22F55267" w:rsidR="004C5C64" w:rsidRPr="00B377A1" w:rsidRDefault="004C5C64" w:rsidP="00B377A1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>Materiały archiwalne</w:t>
      </w:r>
    </w:p>
    <w:p w14:paraId="0E724B55" w14:textId="23891944" w:rsidR="00FB6035" w:rsidRPr="00B377A1" w:rsidRDefault="00FB6035" w:rsidP="00B377A1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Obowiązujące dzienniki Ustaw i Norm </w:t>
      </w:r>
    </w:p>
    <w:p w14:paraId="1F729312" w14:textId="43DD1B85" w:rsidR="00FB6035" w:rsidRPr="00B377A1" w:rsidRDefault="00237D26" w:rsidP="00B377A1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Charakterystyka energetyczna budynku </w:t>
      </w:r>
    </w:p>
    <w:p w14:paraId="10C8B8D4" w14:textId="14D57269" w:rsidR="00FB6035" w:rsidRPr="00B377A1" w:rsidRDefault="00FB6035" w:rsidP="00B377A1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Wizja lokalna </w:t>
      </w:r>
    </w:p>
    <w:p w14:paraId="2E1D7EA1" w14:textId="2A00DA0C" w:rsidR="00FB6035" w:rsidRPr="00B377A1" w:rsidRDefault="00F27D0C" w:rsidP="00B377A1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Inwentaryzacja budynku </w:t>
      </w:r>
    </w:p>
    <w:p w14:paraId="3DAC897D" w14:textId="13F6C1E3" w:rsidR="00A60330" w:rsidRPr="00B377A1" w:rsidRDefault="00A60330" w:rsidP="00B377A1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Dokumentacja fotograficzna </w:t>
      </w:r>
    </w:p>
    <w:p w14:paraId="52DD8CDF" w14:textId="0B6C54F3" w:rsidR="003162BD" w:rsidRPr="00B377A1" w:rsidRDefault="00237D26" w:rsidP="00B377A1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Audyt energetyczny </w:t>
      </w:r>
    </w:p>
    <w:p w14:paraId="57982800" w14:textId="26862981" w:rsidR="00705B05" w:rsidRPr="00B377A1" w:rsidRDefault="00705B05" w:rsidP="00B377A1">
      <w:pPr>
        <w:pStyle w:val="Nagwek2"/>
        <w:jc w:val="both"/>
      </w:pPr>
      <w:bookmarkStart w:id="6" w:name="_Toc221615918"/>
      <w:r w:rsidRPr="00B377A1">
        <w:t>Rodzaj i kategoria obiektu budowlanego</w:t>
      </w:r>
      <w:bookmarkEnd w:id="6"/>
      <w:r w:rsidRPr="00B377A1">
        <w:t xml:space="preserve"> </w:t>
      </w:r>
    </w:p>
    <w:p w14:paraId="3D0E6DE4" w14:textId="49099F36" w:rsidR="00873014" w:rsidRPr="00B377A1" w:rsidRDefault="00CE4755" w:rsidP="00B377A1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lastRenderedPageBreak/>
        <w:t xml:space="preserve">Budynek jest obiektem </w:t>
      </w:r>
      <w:r w:rsidR="002A7D0A" w:rsidRPr="00B377A1">
        <w:rPr>
          <w:rFonts w:ascii="Arial" w:hAnsi="Arial" w:cs="Arial"/>
          <w:sz w:val="24"/>
          <w:szCs w:val="24"/>
        </w:rPr>
        <w:t xml:space="preserve">oświaty. Zaliczany jest do kategorii IX- </w:t>
      </w:r>
      <w:r w:rsidR="00466D94" w:rsidRPr="00B377A1">
        <w:rPr>
          <w:rFonts w:ascii="Arial" w:hAnsi="Arial" w:cs="Arial"/>
          <w:sz w:val="24"/>
          <w:szCs w:val="24"/>
        </w:rPr>
        <w:t>budynki nauki i oświaty</w:t>
      </w:r>
      <w:r w:rsidR="00873014" w:rsidRPr="00B377A1">
        <w:rPr>
          <w:rFonts w:ascii="Arial" w:hAnsi="Arial" w:cs="Arial"/>
          <w:sz w:val="24"/>
          <w:szCs w:val="24"/>
        </w:rPr>
        <w:t xml:space="preserve"> wg załącznika do  Ustawy Prawo Budowlane z dnia 7 lipca 1994 r. (tekst jedn.  Dz.U. 2021 poz. 2351 ze zm.). </w:t>
      </w:r>
      <w:r w:rsidR="009B7846" w:rsidRPr="00B377A1">
        <w:rPr>
          <w:rFonts w:ascii="Arial" w:hAnsi="Arial" w:cs="Arial"/>
          <w:sz w:val="24"/>
          <w:szCs w:val="24"/>
        </w:rPr>
        <w:t>Budynek ze względu na wysokość jest zakwalifikowany jako niski</w:t>
      </w:r>
      <w:r w:rsidR="0071606D" w:rsidRPr="00B377A1">
        <w:rPr>
          <w:rFonts w:ascii="Arial" w:hAnsi="Arial" w:cs="Arial"/>
          <w:sz w:val="24"/>
          <w:szCs w:val="24"/>
        </w:rPr>
        <w:t xml:space="preserve">. </w:t>
      </w:r>
      <w:r w:rsidR="00873014" w:rsidRPr="00B377A1">
        <w:rPr>
          <w:rFonts w:ascii="Arial" w:hAnsi="Arial" w:cs="Arial"/>
          <w:sz w:val="24"/>
          <w:szCs w:val="24"/>
        </w:rPr>
        <w:t>Budynek zakwalifikowany jest do kategorii zagrożenia ludzi ZL</w:t>
      </w:r>
      <w:r w:rsidR="00231703" w:rsidRPr="00B377A1">
        <w:rPr>
          <w:rFonts w:ascii="Arial" w:hAnsi="Arial" w:cs="Arial"/>
          <w:sz w:val="24"/>
          <w:szCs w:val="24"/>
        </w:rPr>
        <w:t xml:space="preserve">III. </w:t>
      </w:r>
      <w:r w:rsidR="0071606D" w:rsidRPr="00B377A1">
        <w:rPr>
          <w:rFonts w:ascii="Arial" w:hAnsi="Arial" w:cs="Arial"/>
          <w:sz w:val="24"/>
          <w:szCs w:val="24"/>
        </w:rPr>
        <w:t xml:space="preserve"> </w:t>
      </w:r>
    </w:p>
    <w:p w14:paraId="1B27FA60" w14:textId="6DA0D5DA" w:rsidR="0071606D" w:rsidRPr="004E11D5" w:rsidRDefault="0071606D" w:rsidP="00B377A1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Obiekt jest ciągle użytkowany, poddawany bieżącym pracom konserwatorskim i </w:t>
      </w:r>
      <w:r w:rsidRPr="004E11D5">
        <w:rPr>
          <w:rFonts w:ascii="Arial" w:hAnsi="Arial" w:cs="Arial"/>
          <w:sz w:val="24"/>
          <w:szCs w:val="24"/>
        </w:rPr>
        <w:t>remontowym.</w:t>
      </w:r>
    </w:p>
    <w:p w14:paraId="1E9E19B2" w14:textId="367C7F2C" w:rsidR="00705B05" w:rsidRPr="004E11D5" w:rsidRDefault="00705B05" w:rsidP="00B377A1">
      <w:pPr>
        <w:pStyle w:val="Nagwek2"/>
        <w:jc w:val="both"/>
      </w:pPr>
      <w:bookmarkStart w:id="7" w:name="_Toc221615919"/>
      <w:r w:rsidRPr="004E11D5">
        <w:t>Zamierzony sposób użytkowania</w:t>
      </w:r>
      <w:bookmarkEnd w:id="7"/>
      <w:r w:rsidRPr="004E11D5">
        <w:t xml:space="preserve"> </w:t>
      </w:r>
    </w:p>
    <w:p w14:paraId="377F72C7" w14:textId="77777777" w:rsidR="006575B1" w:rsidRPr="006575B1" w:rsidRDefault="006575B1" w:rsidP="006575B1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6575B1">
        <w:rPr>
          <w:rFonts w:ascii="Arial" w:hAnsi="Arial" w:cs="Arial"/>
          <w:sz w:val="24"/>
          <w:szCs w:val="24"/>
        </w:rPr>
        <w:t xml:space="preserve">Przedmiotem niniejszego opracowania jest budynek użyteczności publicznej pełniący funkcję dydaktyczną (szkoła) zlokalizowany przy ul. ul. Mickiewicza 73  na działce nr 72/2 i 72/3 , obręb Nowe Sioło 0007. </w:t>
      </w:r>
    </w:p>
    <w:p w14:paraId="7D6F4FFB" w14:textId="19F4FE2E" w:rsidR="006575B1" w:rsidRPr="006575B1" w:rsidRDefault="006575B1" w:rsidP="006575B1">
      <w:pPr>
        <w:ind w:firstLine="360"/>
        <w:rPr>
          <w:rFonts w:ascii="Arial" w:hAnsi="Arial" w:cs="Arial"/>
          <w:sz w:val="24"/>
          <w:szCs w:val="24"/>
          <w:highlight w:val="yellow"/>
        </w:rPr>
      </w:pPr>
      <w:r w:rsidRPr="006575B1">
        <w:rPr>
          <w:rFonts w:ascii="Arial" w:hAnsi="Arial" w:cs="Arial"/>
          <w:sz w:val="24"/>
          <w:szCs w:val="24"/>
        </w:rPr>
        <w:t>Sposób użytkowania oraz program użytkowy budynku w wyniku projektowanej termomodernizacji bez zmian.</w:t>
      </w:r>
    </w:p>
    <w:p w14:paraId="0E7B7ABF" w14:textId="77777777" w:rsidR="009568BC" w:rsidRPr="00B377A1" w:rsidRDefault="00705B05" w:rsidP="00B377A1">
      <w:pPr>
        <w:pStyle w:val="Nagwek2"/>
        <w:jc w:val="both"/>
      </w:pPr>
      <w:bookmarkStart w:id="8" w:name="_Toc221615920"/>
      <w:r w:rsidRPr="00B377A1">
        <w:t>Program użytkowy</w:t>
      </w:r>
      <w:bookmarkEnd w:id="8"/>
      <w:r w:rsidRPr="00B377A1">
        <w:t xml:space="preserve"> </w:t>
      </w:r>
    </w:p>
    <w:p w14:paraId="6810CCAB" w14:textId="307EE09C" w:rsidR="00705B05" w:rsidRPr="00B377A1" w:rsidRDefault="009568BC" w:rsidP="00B377A1">
      <w:pPr>
        <w:pStyle w:val="Nagwek3"/>
        <w:jc w:val="both"/>
      </w:pPr>
      <w:r w:rsidRPr="00B377A1">
        <w:t xml:space="preserve"> </w:t>
      </w:r>
      <w:bookmarkStart w:id="9" w:name="_Toc221615921"/>
      <w:r w:rsidR="00705B05" w:rsidRPr="00B377A1">
        <w:t>Obecny sposób użytkowania budynku</w:t>
      </w:r>
      <w:bookmarkEnd w:id="9"/>
      <w:r w:rsidR="00705B05" w:rsidRPr="00B377A1">
        <w:t xml:space="preserve"> </w:t>
      </w:r>
    </w:p>
    <w:p w14:paraId="741A3695" w14:textId="437563E6" w:rsidR="0071606D" w:rsidRPr="00B377A1" w:rsidRDefault="0071606D" w:rsidP="00B377A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Obiekt jest stale użytkowany, poddawany bieżącym pracom konserwatorskim i remontowych. </w:t>
      </w:r>
    </w:p>
    <w:p w14:paraId="25F6052D" w14:textId="6A3150FC" w:rsidR="00231703" w:rsidRPr="00B377A1" w:rsidRDefault="0071606D" w:rsidP="00B377A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Komunikacja pozioma odbywa się korytarzami stanowiącymi również drogę ewakuacyjną. </w:t>
      </w:r>
      <w:r w:rsidR="00231703" w:rsidRPr="00B377A1">
        <w:rPr>
          <w:rFonts w:ascii="Arial" w:hAnsi="Arial" w:cs="Arial"/>
          <w:sz w:val="24"/>
          <w:szCs w:val="24"/>
        </w:rPr>
        <w:t xml:space="preserve">Dostęp do budynku dla osób niepełnosprawnych umożliwiony jest przez pochylnie zewnętrzne. </w:t>
      </w:r>
    </w:p>
    <w:p w14:paraId="2B3881F6" w14:textId="77777777" w:rsidR="00AC7E8E" w:rsidRDefault="00AC7E8E" w:rsidP="000125AD">
      <w:pPr>
        <w:pStyle w:val="Nagwek3"/>
        <w:numPr>
          <w:ilvl w:val="2"/>
          <w:numId w:val="18"/>
        </w:numPr>
        <w:ind w:left="851"/>
        <w:jc w:val="both"/>
      </w:pPr>
      <w:bookmarkStart w:id="10" w:name="_Toc144387662"/>
      <w:bookmarkStart w:id="11" w:name="_Toc221615922"/>
      <w:r w:rsidRPr="005D2D13">
        <w:t>Zestawienie powierzchni użytkowej</w:t>
      </w:r>
      <w:bookmarkEnd w:id="10"/>
      <w:bookmarkEnd w:id="11"/>
      <w:r w:rsidRPr="005D2D13">
        <w:t xml:space="preserve"> </w:t>
      </w:r>
    </w:p>
    <w:p w14:paraId="31DE9242" w14:textId="77777777" w:rsidR="00AC7E8E" w:rsidRPr="005D2D13" w:rsidRDefault="00AC7E8E" w:rsidP="00AC7E8E">
      <w:pPr>
        <w:rPr>
          <w:rFonts w:ascii="Arial" w:hAnsi="Arial" w:cs="Arial"/>
          <w:sz w:val="24"/>
          <w:szCs w:val="24"/>
        </w:rPr>
      </w:pPr>
      <w:r w:rsidRPr="005D2D13">
        <w:rPr>
          <w:rFonts w:ascii="Arial" w:hAnsi="Arial" w:cs="Arial"/>
          <w:sz w:val="24"/>
          <w:szCs w:val="24"/>
        </w:rPr>
        <w:t xml:space="preserve">Parter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5053"/>
        <w:gridCol w:w="3021"/>
      </w:tblGrid>
      <w:tr w:rsidR="00AC7E8E" w:rsidRPr="005D2D13" w14:paraId="5176C15F" w14:textId="77777777" w:rsidTr="00255667">
        <w:tc>
          <w:tcPr>
            <w:tcW w:w="988" w:type="dxa"/>
          </w:tcPr>
          <w:p w14:paraId="429DCA4A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Nr </w:t>
            </w:r>
          </w:p>
        </w:tc>
        <w:tc>
          <w:tcPr>
            <w:tcW w:w="5053" w:type="dxa"/>
          </w:tcPr>
          <w:p w14:paraId="3A664A5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Nazwa pomieszczenia </w:t>
            </w:r>
          </w:p>
        </w:tc>
        <w:tc>
          <w:tcPr>
            <w:tcW w:w="3021" w:type="dxa"/>
          </w:tcPr>
          <w:p w14:paraId="013E635E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Pow. </w:t>
            </w:r>
          </w:p>
        </w:tc>
      </w:tr>
      <w:tr w:rsidR="00AC7E8E" w:rsidRPr="005D2D13" w14:paraId="7825A448" w14:textId="77777777" w:rsidTr="00255667">
        <w:tc>
          <w:tcPr>
            <w:tcW w:w="988" w:type="dxa"/>
          </w:tcPr>
          <w:p w14:paraId="53E54A81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053" w:type="dxa"/>
          </w:tcPr>
          <w:p w14:paraId="1E6818DF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Kotłownia na paliwo stałe </w:t>
            </w:r>
          </w:p>
        </w:tc>
        <w:tc>
          <w:tcPr>
            <w:tcW w:w="3021" w:type="dxa"/>
          </w:tcPr>
          <w:p w14:paraId="1A8EECF8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29,33</w:t>
            </w:r>
          </w:p>
        </w:tc>
      </w:tr>
      <w:tr w:rsidR="00AC7E8E" w:rsidRPr="005D2D13" w14:paraId="252F248D" w14:textId="77777777" w:rsidTr="00255667">
        <w:tc>
          <w:tcPr>
            <w:tcW w:w="988" w:type="dxa"/>
          </w:tcPr>
          <w:p w14:paraId="571C5537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053" w:type="dxa"/>
          </w:tcPr>
          <w:p w14:paraId="74FE10F2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Rozdzielnia </w:t>
            </w:r>
          </w:p>
        </w:tc>
        <w:tc>
          <w:tcPr>
            <w:tcW w:w="3021" w:type="dxa"/>
          </w:tcPr>
          <w:p w14:paraId="51DCF851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9,38</w:t>
            </w:r>
          </w:p>
        </w:tc>
      </w:tr>
      <w:tr w:rsidR="00AC7E8E" w:rsidRPr="005D2D13" w14:paraId="5FFEA67D" w14:textId="77777777" w:rsidTr="00255667">
        <w:tc>
          <w:tcPr>
            <w:tcW w:w="988" w:type="dxa"/>
          </w:tcPr>
          <w:p w14:paraId="1C9A08FF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2’</w:t>
            </w:r>
          </w:p>
        </w:tc>
        <w:tc>
          <w:tcPr>
            <w:tcW w:w="5053" w:type="dxa"/>
          </w:tcPr>
          <w:p w14:paraId="5C57D4F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Rozdzielnia </w:t>
            </w:r>
          </w:p>
        </w:tc>
        <w:tc>
          <w:tcPr>
            <w:tcW w:w="3021" w:type="dxa"/>
          </w:tcPr>
          <w:p w14:paraId="3091AF4B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7,68</w:t>
            </w:r>
          </w:p>
        </w:tc>
      </w:tr>
      <w:tr w:rsidR="00AC7E8E" w:rsidRPr="005D2D13" w14:paraId="1543A2F3" w14:textId="77777777" w:rsidTr="00255667">
        <w:tc>
          <w:tcPr>
            <w:tcW w:w="988" w:type="dxa"/>
          </w:tcPr>
          <w:p w14:paraId="4745E5DF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053" w:type="dxa"/>
          </w:tcPr>
          <w:p w14:paraId="5F907B6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Magazyn </w:t>
            </w:r>
          </w:p>
        </w:tc>
        <w:tc>
          <w:tcPr>
            <w:tcW w:w="3021" w:type="dxa"/>
          </w:tcPr>
          <w:p w14:paraId="44DAB44C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17,76</w:t>
            </w:r>
          </w:p>
        </w:tc>
      </w:tr>
      <w:tr w:rsidR="00AC7E8E" w:rsidRPr="005D2D13" w14:paraId="66F135F6" w14:textId="77777777" w:rsidTr="00255667">
        <w:tc>
          <w:tcPr>
            <w:tcW w:w="988" w:type="dxa"/>
          </w:tcPr>
          <w:p w14:paraId="5ECF07DC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053" w:type="dxa"/>
          </w:tcPr>
          <w:p w14:paraId="476D7CFB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Warsztat </w:t>
            </w:r>
          </w:p>
        </w:tc>
        <w:tc>
          <w:tcPr>
            <w:tcW w:w="3021" w:type="dxa"/>
          </w:tcPr>
          <w:p w14:paraId="4E607EE7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17,60</w:t>
            </w:r>
          </w:p>
        </w:tc>
      </w:tr>
      <w:tr w:rsidR="00AC7E8E" w:rsidRPr="005D2D13" w14:paraId="530949B4" w14:textId="77777777" w:rsidTr="00255667">
        <w:tc>
          <w:tcPr>
            <w:tcW w:w="988" w:type="dxa"/>
          </w:tcPr>
          <w:p w14:paraId="4EB01A99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053" w:type="dxa"/>
          </w:tcPr>
          <w:p w14:paraId="54F93F90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Szatania </w:t>
            </w:r>
          </w:p>
        </w:tc>
        <w:tc>
          <w:tcPr>
            <w:tcW w:w="3021" w:type="dxa"/>
          </w:tcPr>
          <w:p w14:paraId="79086B4C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17,70</w:t>
            </w:r>
          </w:p>
        </w:tc>
      </w:tr>
      <w:tr w:rsidR="00AC7E8E" w:rsidRPr="005D2D13" w14:paraId="4BDF40A9" w14:textId="77777777" w:rsidTr="00255667">
        <w:tc>
          <w:tcPr>
            <w:tcW w:w="988" w:type="dxa"/>
          </w:tcPr>
          <w:p w14:paraId="265D6B6A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053" w:type="dxa"/>
          </w:tcPr>
          <w:p w14:paraId="68EE7FFF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Szatnia </w:t>
            </w:r>
          </w:p>
        </w:tc>
        <w:tc>
          <w:tcPr>
            <w:tcW w:w="3021" w:type="dxa"/>
          </w:tcPr>
          <w:p w14:paraId="20B14636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17,63</w:t>
            </w:r>
          </w:p>
        </w:tc>
      </w:tr>
      <w:tr w:rsidR="00AC7E8E" w:rsidRPr="005D2D13" w14:paraId="6DFF8B8F" w14:textId="77777777" w:rsidTr="00255667">
        <w:tc>
          <w:tcPr>
            <w:tcW w:w="988" w:type="dxa"/>
          </w:tcPr>
          <w:p w14:paraId="4EC07254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053" w:type="dxa"/>
          </w:tcPr>
          <w:p w14:paraId="47EEDFAD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Szatnia </w:t>
            </w:r>
          </w:p>
        </w:tc>
        <w:tc>
          <w:tcPr>
            <w:tcW w:w="3021" w:type="dxa"/>
          </w:tcPr>
          <w:p w14:paraId="3207BD8D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18,47</w:t>
            </w:r>
          </w:p>
        </w:tc>
      </w:tr>
      <w:tr w:rsidR="00AC7E8E" w:rsidRPr="005D2D13" w14:paraId="49E1DFDC" w14:textId="77777777" w:rsidTr="00255667">
        <w:tc>
          <w:tcPr>
            <w:tcW w:w="988" w:type="dxa"/>
          </w:tcPr>
          <w:p w14:paraId="7F99D5C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053" w:type="dxa"/>
          </w:tcPr>
          <w:p w14:paraId="4BAAEB44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Łazienka damska </w:t>
            </w:r>
          </w:p>
        </w:tc>
        <w:tc>
          <w:tcPr>
            <w:tcW w:w="3021" w:type="dxa"/>
          </w:tcPr>
          <w:p w14:paraId="77105D8D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17,70</w:t>
            </w:r>
          </w:p>
        </w:tc>
      </w:tr>
      <w:tr w:rsidR="00AC7E8E" w:rsidRPr="005D2D13" w14:paraId="733E4DE0" w14:textId="77777777" w:rsidTr="00255667">
        <w:tc>
          <w:tcPr>
            <w:tcW w:w="988" w:type="dxa"/>
          </w:tcPr>
          <w:p w14:paraId="7955DBA7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053" w:type="dxa"/>
          </w:tcPr>
          <w:p w14:paraId="6DD8829C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Łazienka męska </w:t>
            </w:r>
          </w:p>
        </w:tc>
        <w:tc>
          <w:tcPr>
            <w:tcW w:w="3021" w:type="dxa"/>
          </w:tcPr>
          <w:p w14:paraId="26179F12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17,70</w:t>
            </w:r>
          </w:p>
        </w:tc>
      </w:tr>
      <w:tr w:rsidR="00AC7E8E" w:rsidRPr="005D2D13" w14:paraId="54BF244A" w14:textId="77777777" w:rsidTr="00255667">
        <w:tc>
          <w:tcPr>
            <w:tcW w:w="988" w:type="dxa"/>
          </w:tcPr>
          <w:p w14:paraId="383E907F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053" w:type="dxa"/>
          </w:tcPr>
          <w:p w14:paraId="533A375F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Szatnia </w:t>
            </w:r>
          </w:p>
        </w:tc>
        <w:tc>
          <w:tcPr>
            <w:tcW w:w="3021" w:type="dxa"/>
          </w:tcPr>
          <w:p w14:paraId="7B6B0C2D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16,93</w:t>
            </w:r>
          </w:p>
        </w:tc>
      </w:tr>
      <w:tr w:rsidR="00AC7E8E" w:rsidRPr="005D2D13" w14:paraId="652164FB" w14:textId="77777777" w:rsidTr="00255667">
        <w:tc>
          <w:tcPr>
            <w:tcW w:w="988" w:type="dxa"/>
          </w:tcPr>
          <w:p w14:paraId="43E01428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10’</w:t>
            </w:r>
          </w:p>
        </w:tc>
        <w:tc>
          <w:tcPr>
            <w:tcW w:w="5053" w:type="dxa"/>
          </w:tcPr>
          <w:p w14:paraId="0672243E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Magazyn </w:t>
            </w:r>
          </w:p>
        </w:tc>
        <w:tc>
          <w:tcPr>
            <w:tcW w:w="3021" w:type="dxa"/>
          </w:tcPr>
          <w:p w14:paraId="63E50C9A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17,76</w:t>
            </w:r>
          </w:p>
        </w:tc>
      </w:tr>
      <w:tr w:rsidR="00AC7E8E" w:rsidRPr="005D2D13" w14:paraId="70E2CDBD" w14:textId="77777777" w:rsidTr="00255667">
        <w:tc>
          <w:tcPr>
            <w:tcW w:w="988" w:type="dxa"/>
          </w:tcPr>
          <w:p w14:paraId="4D2BE6BF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053" w:type="dxa"/>
          </w:tcPr>
          <w:p w14:paraId="28400701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Sala gimnastyczna </w:t>
            </w:r>
          </w:p>
        </w:tc>
        <w:tc>
          <w:tcPr>
            <w:tcW w:w="3021" w:type="dxa"/>
          </w:tcPr>
          <w:p w14:paraId="3B596E21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526,19</w:t>
            </w:r>
          </w:p>
        </w:tc>
      </w:tr>
      <w:tr w:rsidR="00AC7E8E" w:rsidRPr="005D2D13" w14:paraId="161D0657" w14:textId="77777777" w:rsidTr="00255667">
        <w:tc>
          <w:tcPr>
            <w:tcW w:w="988" w:type="dxa"/>
          </w:tcPr>
          <w:p w14:paraId="47FBBF20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053" w:type="dxa"/>
          </w:tcPr>
          <w:p w14:paraId="1FE0050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Korytarz </w:t>
            </w:r>
          </w:p>
        </w:tc>
        <w:tc>
          <w:tcPr>
            <w:tcW w:w="3021" w:type="dxa"/>
          </w:tcPr>
          <w:p w14:paraId="702D54D9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225,16</w:t>
            </w:r>
          </w:p>
        </w:tc>
      </w:tr>
      <w:tr w:rsidR="00AC7E8E" w:rsidRPr="005D2D13" w14:paraId="6EFF14B4" w14:textId="77777777" w:rsidTr="00255667">
        <w:tc>
          <w:tcPr>
            <w:tcW w:w="988" w:type="dxa"/>
          </w:tcPr>
          <w:p w14:paraId="7288F4AB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053" w:type="dxa"/>
          </w:tcPr>
          <w:p w14:paraId="0B1F45C0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Siłownia </w:t>
            </w:r>
          </w:p>
        </w:tc>
        <w:tc>
          <w:tcPr>
            <w:tcW w:w="3021" w:type="dxa"/>
          </w:tcPr>
          <w:p w14:paraId="49C39384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51,10</w:t>
            </w:r>
          </w:p>
        </w:tc>
      </w:tr>
      <w:tr w:rsidR="00AC7E8E" w:rsidRPr="005D2D13" w14:paraId="6E2056FD" w14:textId="77777777" w:rsidTr="00255667">
        <w:tc>
          <w:tcPr>
            <w:tcW w:w="988" w:type="dxa"/>
          </w:tcPr>
          <w:p w14:paraId="4ACA30DB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053" w:type="dxa"/>
          </w:tcPr>
          <w:p w14:paraId="49C117F3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Sztania damska </w:t>
            </w:r>
          </w:p>
        </w:tc>
        <w:tc>
          <w:tcPr>
            <w:tcW w:w="3021" w:type="dxa"/>
          </w:tcPr>
          <w:p w14:paraId="0FC0AFAE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15,86</w:t>
            </w:r>
          </w:p>
        </w:tc>
      </w:tr>
      <w:tr w:rsidR="00AC7E8E" w:rsidRPr="005D2D13" w14:paraId="08C1E1E3" w14:textId="77777777" w:rsidTr="00255667">
        <w:tc>
          <w:tcPr>
            <w:tcW w:w="988" w:type="dxa"/>
          </w:tcPr>
          <w:p w14:paraId="69B60B43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053" w:type="dxa"/>
          </w:tcPr>
          <w:p w14:paraId="07DB0427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WC NP. </w:t>
            </w:r>
          </w:p>
        </w:tc>
        <w:tc>
          <w:tcPr>
            <w:tcW w:w="3021" w:type="dxa"/>
          </w:tcPr>
          <w:p w14:paraId="783AF47A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3,30</w:t>
            </w:r>
          </w:p>
        </w:tc>
      </w:tr>
      <w:tr w:rsidR="00AC7E8E" w:rsidRPr="005D2D13" w14:paraId="06A52BE8" w14:textId="77777777" w:rsidTr="00255667">
        <w:tc>
          <w:tcPr>
            <w:tcW w:w="988" w:type="dxa"/>
          </w:tcPr>
          <w:p w14:paraId="110374CB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053" w:type="dxa"/>
          </w:tcPr>
          <w:p w14:paraId="4CA4537B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WC</w:t>
            </w:r>
          </w:p>
        </w:tc>
        <w:tc>
          <w:tcPr>
            <w:tcW w:w="3021" w:type="dxa"/>
          </w:tcPr>
          <w:p w14:paraId="57237750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2,90</w:t>
            </w:r>
          </w:p>
        </w:tc>
      </w:tr>
      <w:tr w:rsidR="00AC7E8E" w:rsidRPr="005D2D13" w14:paraId="4BAFCA54" w14:textId="77777777" w:rsidTr="00255667">
        <w:tc>
          <w:tcPr>
            <w:tcW w:w="988" w:type="dxa"/>
          </w:tcPr>
          <w:p w14:paraId="09920FB8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053" w:type="dxa"/>
          </w:tcPr>
          <w:p w14:paraId="4371AE4E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Pokój nauczycielski </w:t>
            </w:r>
          </w:p>
        </w:tc>
        <w:tc>
          <w:tcPr>
            <w:tcW w:w="3021" w:type="dxa"/>
          </w:tcPr>
          <w:p w14:paraId="7B38C378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12,20</w:t>
            </w:r>
          </w:p>
        </w:tc>
      </w:tr>
      <w:tr w:rsidR="00AC7E8E" w:rsidRPr="005D2D13" w14:paraId="21C90AF5" w14:textId="77777777" w:rsidTr="00255667">
        <w:tc>
          <w:tcPr>
            <w:tcW w:w="988" w:type="dxa"/>
          </w:tcPr>
          <w:p w14:paraId="31F1DC8C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lastRenderedPageBreak/>
              <w:t>18</w:t>
            </w:r>
          </w:p>
        </w:tc>
        <w:tc>
          <w:tcPr>
            <w:tcW w:w="5053" w:type="dxa"/>
          </w:tcPr>
          <w:p w14:paraId="26A6AD2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Pokój nauczycielski </w:t>
            </w:r>
          </w:p>
        </w:tc>
        <w:tc>
          <w:tcPr>
            <w:tcW w:w="3021" w:type="dxa"/>
          </w:tcPr>
          <w:p w14:paraId="634D2674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17,08</w:t>
            </w:r>
          </w:p>
        </w:tc>
      </w:tr>
      <w:tr w:rsidR="00AC7E8E" w:rsidRPr="005D2D13" w14:paraId="3384616A" w14:textId="77777777" w:rsidTr="00255667">
        <w:tc>
          <w:tcPr>
            <w:tcW w:w="988" w:type="dxa"/>
          </w:tcPr>
          <w:p w14:paraId="38B6122D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5053" w:type="dxa"/>
          </w:tcPr>
          <w:p w14:paraId="3BE41287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Portiernia </w:t>
            </w:r>
          </w:p>
        </w:tc>
        <w:tc>
          <w:tcPr>
            <w:tcW w:w="3021" w:type="dxa"/>
          </w:tcPr>
          <w:p w14:paraId="37A79824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11,15</w:t>
            </w:r>
          </w:p>
        </w:tc>
      </w:tr>
      <w:tr w:rsidR="00AC7E8E" w:rsidRPr="005D2D13" w14:paraId="67E63E64" w14:textId="77777777" w:rsidTr="00255667">
        <w:tc>
          <w:tcPr>
            <w:tcW w:w="988" w:type="dxa"/>
          </w:tcPr>
          <w:p w14:paraId="7899EC28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5053" w:type="dxa"/>
          </w:tcPr>
          <w:p w14:paraId="4405B3C4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Łazienka damska </w:t>
            </w:r>
          </w:p>
        </w:tc>
        <w:tc>
          <w:tcPr>
            <w:tcW w:w="3021" w:type="dxa"/>
          </w:tcPr>
          <w:p w14:paraId="29CE3C26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14,45</w:t>
            </w:r>
          </w:p>
        </w:tc>
      </w:tr>
      <w:tr w:rsidR="00AC7E8E" w:rsidRPr="005D2D13" w14:paraId="2609BC21" w14:textId="77777777" w:rsidTr="00255667">
        <w:tc>
          <w:tcPr>
            <w:tcW w:w="988" w:type="dxa"/>
          </w:tcPr>
          <w:p w14:paraId="06F47233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20’</w:t>
            </w:r>
          </w:p>
        </w:tc>
        <w:tc>
          <w:tcPr>
            <w:tcW w:w="5053" w:type="dxa"/>
          </w:tcPr>
          <w:p w14:paraId="6ACDC94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Pom. Gospodarcze </w:t>
            </w:r>
          </w:p>
        </w:tc>
        <w:tc>
          <w:tcPr>
            <w:tcW w:w="3021" w:type="dxa"/>
          </w:tcPr>
          <w:p w14:paraId="73AF457D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4,02</w:t>
            </w:r>
          </w:p>
        </w:tc>
      </w:tr>
      <w:tr w:rsidR="00AC7E8E" w:rsidRPr="005D2D13" w14:paraId="0ADAC0E7" w14:textId="77777777" w:rsidTr="00255667">
        <w:tc>
          <w:tcPr>
            <w:tcW w:w="988" w:type="dxa"/>
          </w:tcPr>
          <w:p w14:paraId="5E83113B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5053" w:type="dxa"/>
          </w:tcPr>
          <w:p w14:paraId="6538FD11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Łazienka męska </w:t>
            </w:r>
          </w:p>
        </w:tc>
        <w:tc>
          <w:tcPr>
            <w:tcW w:w="3021" w:type="dxa"/>
          </w:tcPr>
          <w:p w14:paraId="56515FF3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13,45</w:t>
            </w:r>
          </w:p>
        </w:tc>
      </w:tr>
      <w:tr w:rsidR="00AC7E8E" w:rsidRPr="005D2D13" w14:paraId="1FA81C91" w14:textId="77777777" w:rsidTr="00255667">
        <w:tc>
          <w:tcPr>
            <w:tcW w:w="988" w:type="dxa"/>
          </w:tcPr>
          <w:p w14:paraId="0527064F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5053" w:type="dxa"/>
          </w:tcPr>
          <w:p w14:paraId="4529B481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Sala lekcyjna </w:t>
            </w:r>
          </w:p>
        </w:tc>
        <w:tc>
          <w:tcPr>
            <w:tcW w:w="3021" w:type="dxa"/>
          </w:tcPr>
          <w:p w14:paraId="6BFE8E5B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55,63</w:t>
            </w:r>
          </w:p>
        </w:tc>
      </w:tr>
      <w:tr w:rsidR="00AC7E8E" w:rsidRPr="005D2D13" w14:paraId="4EF2CD25" w14:textId="77777777" w:rsidTr="00255667">
        <w:tc>
          <w:tcPr>
            <w:tcW w:w="988" w:type="dxa"/>
          </w:tcPr>
          <w:p w14:paraId="0F5CA28C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5053" w:type="dxa"/>
          </w:tcPr>
          <w:p w14:paraId="6FD48D5A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Archiwum </w:t>
            </w:r>
          </w:p>
        </w:tc>
        <w:tc>
          <w:tcPr>
            <w:tcW w:w="3021" w:type="dxa"/>
          </w:tcPr>
          <w:p w14:paraId="483FB440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16,26</w:t>
            </w:r>
          </w:p>
        </w:tc>
      </w:tr>
      <w:tr w:rsidR="00AC7E8E" w:rsidRPr="005D2D13" w14:paraId="60175A5C" w14:textId="77777777" w:rsidTr="00255667">
        <w:tc>
          <w:tcPr>
            <w:tcW w:w="988" w:type="dxa"/>
          </w:tcPr>
          <w:p w14:paraId="53B4F2BC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5053" w:type="dxa"/>
          </w:tcPr>
          <w:p w14:paraId="5FD0FE8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Sala lekcyjna </w:t>
            </w:r>
          </w:p>
        </w:tc>
        <w:tc>
          <w:tcPr>
            <w:tcW w:w="3021" w:type="dxa"/>
          </w:tcPr>
          <w:p w14:paraId="6FC1278E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54,56</w:t>
            </w:r>
          </w:p>
        </w:tc>
      </w:tr>
      <w:tr w:rsidR="00AC7E8E" w:rsidRPr="005D2D13" w14:paraId="43625986" w14:textId="77777777" w:rsidTr="00255667">
        <w:tc>
          <w:tcPr>
            <w:tcW w:w="988" w:type="dxa"/>
          </w:tcPr>
          <w:p w14:paraId="7AF26B49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5053" w:type="dxa"/>
          </w:tcPr>
          <w:p w14:paraId="410AD6FD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Sala lekcyjna </w:t>
            </w:r>
          </w:p>
        </w:tc>
        <w:tc>
          <w:tcPr>
            <w:tcW w:w="3021" w:type="dxa"/>
          </w:tcPr>
          <w:p w14:paraId="57E6915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55,31</w:t>
            </w:r>
          </w:p>
        </w:tc>
      </w:tr>
      <w:tr w:rsidR="00AC7E8E" w:rsidRPr="005D2D13" w14:paraId="48A1704B" w14:textId="77777777" w:rsidTr="00255667">
        <w:tc>
          <w:tcPr>
            <w:tcW w:w="988" w:type="dxa"/>
          </w:tcPr>
          <w:p w14:paraId="2F1135E2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5053" w:type="dxa"/>
          </w:tcPr>
          <w:p w14:paraId="424CEE87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Korytarz </w:t>
            </w:r>
          </w:p>
        </w:tc>
        <w:tc>
          <w:tcPr>
            <w:tcW w:w="3021" w:type="dxa"/>
          </w:tcPr>
          <w:p w14:paraId="1C677934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85,25</w:t>
            </w:r>
          </w:p>
        </w:tc>
      </w:tr>
      <w:tr w:rsidR="00AC7E8E" w:rsidRPr="005D2D13" w14:paraId="3C8BD250" w14:textId="77777777" w:rsidTr="00255667">
        <w:tc>
          <w:tcPr>
            <w:tcW w:w="988" w:type="dxa"/>
          </w:tcPr>
          <w:p w14:paraId="745DD41F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5053" w:type="dxa"/>
          </w:tcPr>
          <w:p w14:paraId="4E9F9229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Sala lekcyjna </w:t>
            </w:r>
          </w:p>
        </w:tc>
        <w:tc>
          <w:tcPr>
            <w:tcW w:w="3021" w:type="dxa"/>
          </w:tcPr>
          <w:p w14:paraId="5AB7141F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55,63</w:t>
            </w:r>
          </w:p>
        </w:tc>
      </w:tr>
      <w:tr w:rsidR="00AC7E8E" w:rsidRPr="005D2D13" w14:paraId="6BB8D4D4" w14:textId="77777777" w:rsidTr="00255667">
        <w:tc>
          <w:tcPr>
            <w:tcW w:w="988" w:type="dxa"/>
          </w:tcPr>
          <w:p w14:paraId="5B1013DD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5053" w:type="dxa"/>
          </w:tcPr>
          <w:p w14:paraId="12D6E618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Zaplecze </w:t>
            </w:r>
          </w:p>
        </w:tc>
        <w:tc>
          <w:tcPr>
            <w:tcW w:w="3021" w:type="dxa"/>
          </w:tcPr>
          <w:p w14:paraId="5945F44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16,63</w:t>
            </w:r>
          </w:p>
        </w:tc>
      </w:tr>
      <w:tr w:rsidR="00AC7E8E" w:rsidRPr="005D2D13" w14:paraId="28890AA1" w14:textId="77777777" w:rsidTr="00255667">
        <w:tc>
          <w:tcPr>
            <w:tcW w:w="988" w:type="dxa"/>
          </w:tcPr>
          <w:p w14:paraId="2CC9BA1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5053" w:type="dxa"/>
          </w:tcPr>
          <w:p w14:paraId="51F49537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Sala lekcyjna </w:t>
            </w:r>
          </w:p>
        </w:tc>
        <w:tc>
          <w:tcPr>
            <w:tcW w:w="3021" w:type="dxa"/>
          </w:tcPr>
          <w:p w14:paraId="2F0D33CD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54,93</w:t>
            </w:r>
          </w:p>
        </w:tc>
      </w:tr>
      <w:tr w:rsidR="00AC7E8E" w:rsidRPr="005D2D13" w14:paraId="204C44B0" w14:textId="77777777" w:rsidTr="00255667">
        <w:tc>
          <w:tcPr>
            <w:tcW w:w="988" w:type="dxa"/>
          </w:tcPr>
          <w:p w14:paraId="2C697D1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5053" w:type="dxa"/>
          </w:tcPr>
          <w:p w14:paraId="65F06A1D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Wc męskie</w:t>
            </w:r>
          </w:p>
        </w:tc>
        <w:tc>
          <w:tcPr>
            <w:tcW w:w="3021" w:type="dxa"/>
          </w:tcPr>
          <w:p w14:paraId="5323D26B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4,19</w:t>
            </w:r>
          </w:p>
        </w:tc>
      </w:tr>
      <w:tr w:rsidR="00AC7E8E" w:rsidRPr="005D2D13" w14:paraId="6F4F3F5C" w14:textId="77777777" w:rsidTr="00255667">
        <w:tc>
          <w:tcPr>
            <w:tcW w:w="988" w:type="dxa"/>
          </w:tcPr>
          <w:p w14:paraId="28F3EA68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5053" w:type="dxa"/>
          </w:tcPr>
          <w:p w14:paraId="307462C9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WC damskie</w:t>
            </w:r>
          </w:p>
        </w:tc>
        <w:tc>
          <w:tcPr>
            <w:tcW w:w="3021" w:type="dxa"/>
          </w:tcPr>
          <w:p w14:paraId="7BFE8C09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4,69</w:t>
            </w:r>
          </w:p>
        </w:tc>
      </w:tr>
      <w:tr w:rsidR="00AC7E8E" w:rsidRPr="005D2D13" w14:paraId="7EA46C48" w14:textId="77777777" w:rsidTr="00255667">
        <w:tc>
          <w:tcPr>
            <w:tcW w:w="988" w:type="dxa"/>
          </w:tcPr>
          <w:p w14:paraId="4E3EA3A2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5053" w:type="dxa"/>
          </w:tcPr>
          <w:p w14:paraId="54185764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Pokój socjalny </w:t>
            </w:r>
          </w:p>
        </w:tc>
        <w:tc>
          <w:tcPr>
            <w:tcW w:w="3021" w:type="dxa"/>
          </w:tcPr>
          <w:p w14:paraId="44DD737D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7,03</w:t>
            </w:r>
          </w:p>
        </w:tc>
      </w:tr>
      <w:tr w:rsidR="00AC7E8E" w:rsidRPr="005D2D13" w14:paraId="581567E9" w14:textId="77777777" w:rsidTr="00255667">
        <w:tc>
          <w:tcPr>
            <w:tcW w:w="988" w:type="dxa"/>
          </w:tcPr>
          <w:p w14:paraId="04DAF940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5053" w:type="dxa"/>
          </w:tcPr>
          <w:p w14:paraId="5F98BFB9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Pokój nauczycielski </w:t>
            </w:r>
          </w:p>
        </w:tc>
        <w:tc>
          <w:tcPr>
            <w:tcW w:w="3021" w:type="dxa"/>
          </w:tcPr>
          <w:p w14:paraId="0200143F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36,39</w:t>
            </w:r>
          </w:p>
        </w:tc>
      </w:tr>
      <w:tr w:rsidR="00AC7E8E" w:rsidRPr="005D2D13" w14:paraId="2F97DDD8" w14:textId="77777777" w:rsidTr="00255667">
        <w:tc>
          <w:tcPr>
            <w:tcW w:w="988" w:type="dxa"/>
          </w:tcPr>
          <w:p w14:paraId="48404A3C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5053" w:type="dxa"/>
          </w:tcPr>
          <w:p w14:paraId="656CC28D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Hol </w:t>
            </w:r>
          </w:p>
        </w:tc>
        <w:tc>
          <w:tcPr>
            <w:tcW w:w="3021" w:type="dxa"/>
          </w:tcPr>
          <w:p w14:paraId="18708480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58,34</w:t>
            </w:r>
          </w:p>
        </w:tc>
      </w:tr>
      <w:tr w:rsidR="00AC7E8E" w:rsidRPr="005D2D13" w14:paraId="769FAB48" w14:textId="77777777" w:rsidTr="00255667">
        <w:tc>
          <w:tcPr>
            <w:tcW w:w="988" w:type="dxa"/>
          </w:tcPr>
          <w:p w14:paraId="70267BE9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5053" w:type="dxa"/>
          </w:tcPr>
          <w:p w14:paraId="0F6C8EB0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WC męskie </w:t>
            </w:r>
          </w:p>
        </w:tc>
        <w:tc>
          <w:tcPr>
            <w:tcW w:w="3021" w:type="dxa"/>
          </w:tcPr>
          <w:p w14:paraId="52AA9EEC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16,63</w:t>
            </w:r>
          </w:p>
        </w:tc>
      </w:tr>
      <w:tr w:rsidR="00AC7E8E" w:rsidRPr="005D2D13" w14:paraId="202A7721" w14:textId="77777777" w:rsidTr="00255667">
        <w:tc>
          <w:tcPr>
            <w:tcW w:w="988" w:type="dxa"/>
          </w:tcPr>
          <w:p w14:paraId="667AEA68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5053" w:type="dxa"/>
          </w:tcPr>
          <w:p w14:paraId="147F7E5C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Składzik </w:t>
            </w:r>
          </w:p>
        </w:tc>
        <w:tc>
          <w:tcPr>
            <w:tcW w:w="3021" w:type="dxa"/>
          </w:tcPr>
          <w:p w14:paraId="7A1F5C72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3,60</w:t>
            </w:r>
          </w:p>
        </w:tc>
      </w:tr>
      <w:tr w:rsidR="00AC7E8E" w:rsidRPr="005D2D13" w14:paraId="33453B4F" w14:textId="77777777" w:rsidTr="00255667">
        <w:tc>
          <w:tcPr>
            <w:tcW w:w="988" w:type="dxa"/>
          </w:tcPr>
          <w:p w14:paraId="1828EE41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5053" w:type="dxa"/>
          </w:tcPr>
          <w:p w14:paraId="7548EF1A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WC damskie </w:t>
            </w:r>
          </w:p>
        </w:tc>
        <w:tc>
          <w:tcPr>
            <w:tcW w:w="3021" w:type="dxa"/>
          </w:tcPr>
          <w:p w14:paraId="0A09C131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16,21</w:t>
            </w:r>
          </w:p>
        </w:tc>
      </w:tr>
      <w:tr w:rsidR="00AC7E8E" w:rsidRPr="005D2D13" w14:paraId="36F48877" w14:textId="77777777" w:rsidTr="00255667">
        <w:tc>
          <w:tcPr>
            <w:tcW w:w="988" w:type="dxa"/>
          </w:tcPr>
          <w:p w14:paraId="02011C9F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5053" w:type="dxa"/>
          </w:tcPr>
          <w:p w14:paraId="7FB3A7D8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Sala lekcyjna </w:t>
            </w:r>
          </w:p>
        </w:tc>
        <w:tc>
          <w:tcPr>
            <w:tcW w:w="3021" w:type="dxa"/>
          </w:tcPr>
          <w:p w14:paraId="2A3B107E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54,58</w:t>
            </w:r>
          </w:p>
        </w:tc>
      </w:tr>
      <w:tr w:rsidR="00AC7E8E" w:rsidRPr="005D2D13" w14:paraId="45E31F60" w14:textId="77777777" w:rsidTr="00255667">
        <w:tc>
          <w:tcPr>
            <w:tcW w:w="988" w:type="dxa"/>
          </w:tcPr>
          <w:p w14:paraId="5E241D23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5053" w:type="dxa"/>
          </w:tcPr>
          <w:p w14:paraId="2A7EB4BD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Sala lekcyjna </w:t>
            </w:r>
          </w:p>
        </w:tc>
        <w:tc>
          <w:tcPr>
            <w:tcW w:w="3021" w:type="dxa"/>
          </w:tcPr>
          <w:p w14:paraId="59E87526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54,70</w:t>
            </w:r>
          </w:p>
        </w:tc>
      </w:tr>
      <w:tr w:rsidR="00AC7E8E" w:rsidRPr="005D2D13" w14:paraId="60FA56A7" w14:textId="77777777" w:rsidTr="00255667">
        <w:tc>
          <w:tcPr>
            <w:tcW w:w="988" w:type="dxa"/>
          </w:tcPr>
          <w:p w14:paraId="35378748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5053" w:type="dxa"/>
          </w:tcPr>
          <w:p w14:paraId="2E4DB418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Sala lekcyjna </w:t>
            </w:r>
          </w:p>
        </w:tc>
        <w:tc>
          <w:tcPr>
            <w:tcW w:w="3021" w:type="dxa"/>
          </w:tcPr>
          <w:p w14:paraId="7602B583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54,83</w:t>
            </w:r>
          </w:p>
        </w:tc>
      </w:tr>
      <w:tr w:rsidR="00AC7E8E" w:rsidRPr="005D2D13" w14:paraId="22E2A9DB" w14:textId="77777777" w:rsidTr="00255667">
        <w:tc>
          <w:tcPr>
            <w:tcW w:w="988" w:type="dxa"/>
          </w:tcPr>
          <w:p w14:paraId="7EDB2C71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5053" w:type="dxa"/>
          </w:tcPr>
          <w:p w14:paraId="3944DAD8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Sala lekcyjna </w:t>
            </w:r>
          </w:p>
        </w:tc>
        <w:tc>
          <w:tcPr>
            <w:tcW w:w="3021" w:type="dxa"/>
          </w:tcPr>
          <w:p w14:paraId="218C6A9C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55,40</w:t>
            </w:r>
          </w:p>
        </w:tc>
      </w:tr>
      <w:tr w:rsidR="00AC7E8E" w:rsidRPr="005D2D13" w14:paraId="7CB76FC4" w14:textId="77777777" w:rsidTr="00255667">
        <w:tc>
          <w:tcPr>
            <w:tcW w:w="988" w:type="dxa"/>
          </w:tcPr>
          <w:p w14:paraId="6C9AFF76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5053" w:type="dxa"/>
          </w:tcPr>
          <w:p w14:paraId="114747F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Sala lekcyjna </w:t>
            </w:r>
          </w:p>
        </w:tc>
        <w:tc>
          <w:tcPr>
            <w:tcW w:w="3021" w:type="dxa"/>
          </w:tcPr>
          <w:p w14:paraId="76A03FAB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55,55</w:t>
            </w:r>
          </w:p>
        </w:tc>
      </w:tr>
      <w:tr w:rsidR="00AC7E8E" w:rsidRPr="005D2D13" w14:paraId="56C06172" w14:textId="77777777" w:rsidTr="00255667">
        <w:tc>
          <w:tcPr>
            <w:tcW w:w="988" w:type="dxa"/>
          </w:tcPr>
          <w:p w14:paraId="24479ABB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5053" w:type="dxa"/>
          </w:tcPr>
          <w:p w14:paraId="6A07BA6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Rozdzielnia </w:t>
            </w:r>
          </w:p>
        </w:tc>
        <w:tc>
          <w:tcPr>
            <w:tcW w:w="3021" w:type="dxa"/>
          </w:tcPr>
          <w:p w14:paraId="458692F4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16,43</w:t>
            </w:r>
          </w:p>
        </w:tc>
      </w:tr>
      <w:tr w:rsidR="00AC7E8E" w:rsidRPr="005D2D13" w14:paraId="239B348B" w14:textId="77777777" w:rsidTr="00255667">
        <w:tc>
          <w:tcPr>
            <w:tcW w:w="988" w:type="dxa"/>
          </w:tcPr>
          <w:p w14:paraId="2D67453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5053" w:type="dxa"/>
          </w:tcPr>
          <w:p w14:paraId="6DD6C038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Zaplecze</w:t>
            </w:r>
          </w:p>
        </w:tc>
        <w:tc>
          <w:tcPr>
            <w:tcW w:w="3021" w:type="dxa"/>
          </w:tcPr>
          <w:p w14:paraId="6299067F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17,82</w:t>
            </w:r>
          </w:p>
        </w:tc>
      </w:tr>
      <w:tr w:rsidR="00AC7E8E" w:rsidRPr="005D2D13" w14:paraId="24347BDF" w14:textId="77777777" w:rsidTr="00255667">
        <w:tc>
          <w:tcPr>
            <w:tcW w:w="988" w:type="dxa"/>
          </w:tcPr>
          <w:p w14:paraId="143B7C62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5053" w:type="dxa"/>
          </w:tcPr>
          <w:p w14:paraId="491F84CE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Sala lekcyjna </w:t>
            </w:r>
          </w:p>
        </w:tc>
        <w:tc>
          <w:tcPr>
            <w:tcW w:w="3021" w:type="dxa"/>
          </w:tcPr>
          <w:p w14:paraId="5936BE6F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54,98</w:t>
            </w:r>
          </w:p>
        </w:tc>
      </w:tr>
      <w:tr w:rsidR="00AC7E8E" w:rsidRPr="005D2D13" w14:paraId="6D0ACDFD" w14:textId="77777777" w:rsidTr="00255667">
        <w:tc>
          <w:tcPr>
            <w:tcW w:w="988" w:type="dxa"/>
          </w:tcPr>
          <w:p w14:paraId="0C80E1CC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5053" w:type="dxa"/>
          </w:tcPr>
          <w:p w14:paraId="47630309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Zaplecze </w:t>
            </w:r>
          </w:p>
        </w:tc>
        <w:tc>
          <w:tcPr>
            <w:tcW w:w="3021" w:type="dxa"/>
          </w:tcPr>
          <w:p w14:paraId="3C784563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16,52</w:t>
            </w:r>
          </w:p>
        </w:tc>
      </w:tr>
      <w:tr w:rsidR="00AC7E8E" w:rsidRPr="005D2D13" w14:paraId="358F7D9A" w14:textId="77777777" w:rsidTr="00255667">
        <w:tc>
          <w:tcPr>
            <w:tcW w:w="988" w:type="dxa"/>
          </w:tcPr>
          <w:p w14:paraId="528D59BF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5053" w:type="dxa"/>
          </w:tcPr>
          <w:p w14:paraId="13B8D187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Sala lekcyjna </w:t>
            </w:r>
          </w:p>
        </w:tc>
        <w:tc>
          <w:tcPr>
            <w:tcW w:w="3021" w:type="dxa"/>
          </w:tcPr>
          <w:p w14:paraId="344AD30E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54,73</w:t>
            </w:r>
          </w:p>
        </w:tc>
      </w:tr>
      <w:tr w:rsidR="00AC7E8E" w:rsidRPr="005D2D13" w14:paraId="442152B5" w14:textId="77777777" w:rsidTr="00255667">
        <w:tc>
          <w:tcPr>
            <w:tcW w:w="988" w:type="dxa"/>
          </w:tcPr>
          <w:p w14:paraId="5CD25BA7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5053" w:type="dxa"/>
          </w:tcPr>
          <w:p w14:paraId="0D13064A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Świetlica </w:t>
            </w:r>
          </w:p>
        </w:tc>
        <w:tc>
          <w:tcPr>
            <w:tcW w:w="3021" w:type="dxa"/>
          </w:tcPr>
          <w:p w14:paraId="2DE4F896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34,26</w:t>
            </w:r>
          </w:p>
        </w:tc>
      </w:tr>
      <w:tr w:rsidR="00AC7E8E" w:rsidRPr="005D2D13" w14:paraId="04743AE6" w14:textId="77777777" w:rsidTr="00255667">
        <w:tc>
          <w:tcPr>
            <w:tcW w:w="988" w:type="dxa"/>
          </w:tcPr>
          <w:p w14:paraId="4D6EB6C8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5053" w:type="dxa"/>
          </w:tcPr>
          <w:p w14:paraId="2B66E602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Hol </w:t>
            </w:r>
          </w:p>
        </w:tc>
        <w:tc>
          <w:tcPr>
            <w:tcW w:w="3021" w:type="dxa"/>
          </w:tcPr>
          <w:p w14:paraId="25929BEB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328,71</w:t>
            </w:r>
          </w:p>
        </w:tc>
      </w:tr>
      <w:tr w:rsidR="00AC7E8E" w:rsidRPr="005D2D13" w14:paraId="62EC7EE5" w14:textId="77777777" w:rsidTr="00255667">
        <w:tc>
          <w:tcPr>
            <w:tcW w:w="988" w:type="dxa"/>
          </w:tcPr>
          <w:p w14:paraId="7A0449B1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5053" w:type="dxa"/>
          </w:tcPr>
          <w:p w14:paraId="118BF7BA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Sklepik </w:t>
            </w:r>
          </w:p>
        </w:tc>
        <w:tc>
          <w:tcPr>
            <w:tcW w:w="3021" w:type="dxa"/>
          </w:tcPr>
          <w:p w14:paraId="41AB47C1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7,87</w:t>
            </w:r>
          </w:p>
        </w:tc>
      </w:tr>
      <w:tr w:rsidR="00AC7E8E" w:rsidRPr="005D2D13" w14:paraId="4CDE11F9" w14:textId="77777777" w:rsidTr="00255667">
        <w:tc>
          <w:tcPr>
            <w:tcW w:w="988" w:type="dxa"/>
          </w:tcPr>
          <w:p w14:paraId="25CCF17B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5053" w:type="dxa"/>
          </w:tcPr>
          <w:p w14:paraId="4258D0CD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Szatnia </w:t>
            </w:r>
          </w:p>
        </w:tc>
        <w:tc>
          <w:tcPr>
            <w:tcW w:w="3021" w:type="dxa"/>
          </w:tcPr>
          <w:p w14:paraId="644F2F7F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12,50</w:t>
            </w:r>
          </w:p>
        </w:tc>
      </w:tr>
      <w:tr w:rsidR="00AC7E8E" w:rsidRPr="005D2D13" w14:paraId="407F78AD" w14:textId="77777777" w:rsidTr="00255667">
        <w:tc>
          <w:tcPr>
            <w:tcW w:w="988" w:type="dxa"/>
          </w:tcPr>
          <w:p w14:paraId="7E645A71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5053" w:type="dxa"/>
          </w:tcPr>
          <w:p w14:paraId="6AEE8AD9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Szatnia </w:t>
            </w:r>
          </w:p>
        </w:tc>
        <w:tc>
          <w:tcPr>
            <w:tcW w:w="3021" w:type="dxa"/>
          </w:tcPr>
          <w:p w14:paraId="5C5192F4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18,89</w:t>
            </w:r>
          </w:p>
        </w:tc>
      </w:tr>
      <w:tr w:rsidR="00AC7E8E" w:rsidRPr="005D2D13" w14:paraId="5851E0A6" w14:textId="77777777" w:rsidTr="00255667">
        <w:tc>
          <w:tcPr>
            <w:tcW w:w="988" w:type="dxa"/>
          </w:tcPr>
          <w:p w14:paraId="75455D1C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5053" w:type="dxa"/>
          </w:tcPr>
          <w:p w14:paraId="0111FA54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Szatnia </w:t>
            </w:r>
          </w:p>
        </w:tc>
        <w:tc>
          <w:tcPr>
            <w:tcW w:w="3021" w:type="dxa"/>
          </w:tcPr>
          <w:p w14:paraId="29BD256F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19,74</w:t>
            </w:r>
          </w:p>
        </w:tc>
      </w:tr>
      <w:tr w:rsidR="00AC7E8E" w:rsidRPr="005D2D13" w14:paraId="7A5BA16F" w14:textId="77777777" w:rsidTr="00255667">
        <w:tc>
          <w:tcPr>
            <w:tcW w:w="988" w:type="dxa"/>
          </w:tcPr>
          <w:p w14:paraId="58243707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5053" w:type="dxa"/>
          </w:tcPr>
          <w:p w14:paraId="005FED4D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Portiernia </w:t>
            </w:r>
          </w:p>
        </w:tc>
        <w:tc>
          <w:tcPr>
            <w:tcW w:w="3021" w:type="dxa"/>
          </w:tcPr>
          <w:p w14:paraId="7B1F49B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14,61</w:t>
            </w:r>
          </w:p>
        </w:tc>
      </w:tr>
      <w:tr w:rsidR="00AC7E8E" w:rsidRPr="005D2D13" w14:paraId="259F9433" w14:textId="77777777" w:rsidTr="00255667">
        <w:tc>
          <w:tcPr>
            <w:tcW w:w="988" w:type="dxa"/>
          </w:tcPr>
          <w:p w14:paraId="284D1124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5053" w:type="dxa"/>
          </w:tcPr>
          <w:p w14:paraId="2F97689F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Wiatrołap </w:t>
            </w:r>
          </w:p>
        </w:tc>
        <w:tc>
          <w:tcPr>
            <w:tcW w:w="3021" w:type="dxa"/>
          </w:tcPr>
          <w:p w14:paraId="5E956DBB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7,04</w:t>
            </w:r>
          </w:p>
        </w:tc>
      </w:tr>
      <w:tr w:rsidR="00AC7E8E" w:rsidRPr="005D2D13" w14:paraId="06D45B46" w14:textId="77777777" w:rsidTr="00255667">
        <w:tc>
          <w:tcPr>
            <w:tcW w:w="988" w:type="dxa"/>
          </w:tcPr>
          <w:p w14:paraId="76052644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5053" w:type="dxa"/>
          </w:tcPr>
          <w:p w14:paraId="3E99F251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Gabinet psychologa </w:t>
            </w:r>
          </w:p>
        </w:tc>
        <w:tc>
          <w:tcPr>
            <w:tcW w:w="3021" w:type="dxa"/>
          </w:tcPr>
          <w:p w14:paraId="32F1F1C2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15,73</w:t>
            </w:r>
          </w:p>
        </w:tc>
      </w:tr>
      <w:tr w:rsidR="00AC7E8E" w:rsidRPr="005D2D13" w14:paraId="394995EF" w14:textId="77777777" w:rsidTr="00255667">
        <w:tc>
          <w:tcPr>
            <w:tcW w:w="988" w:type="dxa"/>
          </w:tcPr>
          <w:p w14:paraId="1BBE3DF6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5053" w:type="dxa"/>
          </w:tcPr>
          <w:p w14:paraId="6C5BBC50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Szatania </w:t>
            </w:r>
          </w:p>
        </w:tc>
        <w:tc>
          <w:tcPr>
            <w:tcW w:w="3021" w:type="dxa"/>
          </w:tcPr>
          <w:p w14:paraId="165440E0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19,10</w:t>
            </w:r>
          </w:p>
        </w:tc>
      </w:tr>
      <w:tr w:rsidR="00AC7E8E" w:rsidRPr="005D2D13" w14:paraId="594D4ACE" w14:textId="77777777" w:rsidTr="00255667">
        <w:tc>
          <w:tcPr>
            <w:tcW w:w="988" w:type="dxa"/>
          </w:tcPr>
          <w:p w14:paraId="5709D361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5053" w:type="dxa"/>
          </w:tcPr>
          <w:p w14:paraId="2EFF1D1C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Szatania </w:t>
            </w:r>
          </w:p>
        </w:tc>
        <w:tc>
          <w:tcPr>
            <w:tcW w:w="3021" w:type="dxa"/>
          </w:tcPr>
          <w:p w14:paraId="0C0C9218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19,81</w:t>
            </w:r>
          </w:p>
        </w:tc>
      </w:tr>
      <w:tr w:rsidR="00AC7E8E" w:rsidRPr="005D2D13" w14:paraId="45E5EB6E" w14:textId="77777777" w:rsidTr="00255667">
        <w:tc>
          <w:tcPr>
            <w:tcW w:w="988" w:type="dxa"/>
          </w:tcPr>
          <w:p w14:paraId="053BA17F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5053" w:type="dxa"/>
          </w:tcPr>
          <w:p w14:paraId="5BAF44C0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Pom. Użytkowe </w:t>
            </w:r>
          </w:p>
        </w:tc>
        <w:tc>
          <w:tcPr>
            <w:tcW w:w="3021" w:type="dxa"/>
          </w:tcPr>
          <w:p w14:paraId="6DED5BC1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15,73</w:t>
            </w:r>
          </w:p>
        </w:tc>
      </w:tr>
      <w:tr w:rsidR="00AC7E8E" w:rsidRPr="005D2D13" w14:paraId="69EE08CD" w14:textId="77777777" w:rsidTr="00255667">
        <w:tc>
          <w:tcPr>
            <w:tcW w:w="988" w:type="dxa"/>
          </w:tcPr>
          <w:p w14:paraId="2085BF98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5053" w:type="dxa"/>
          </w:tcPr>
          <w:p w14:paraId="4613DB86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Pom. gospodarcze</w:t>
            </w:r>
          </w:p>
        </w:tc>
        <w:tc>
          <w:tcPr>
            <w:tcW w:w="3021" w:type="dxa"/>
          </w:tcPr>
          <w:p w14:paraId="02D96B17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11,75</w:t>
            </w:r>
          </w:p>
        </w:tc>
      </w:tr>
      <w:tr w:rsidR="00AC7E8E" w:rsidRPr="005D2D13" w14:paraId="7A786673" w14:textId="77777777" w:rsidTr="00255667">
        <w:tc>
          <w:tcPr>
            <w:tcW w:w="988" w:type="dxa"/>
          </w:tcPr>
          <w:p w14:paraId="6BD48A32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5053" w:type="dxa"/>
          </w:tcPr>
          <w:p w14:paraId="53C69C52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Gabinet wicedyrektora </w:t>
            </w:r>
          </w:p>
        </w:tc>
        <w:tc>
          <w:tcPr>
            <w:tcW w:w="3021" w:type="dxa"/>
          </w:tcPr>
          <w:p w14:paraId="0567CEE2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12,62</w:t>
            </w:r>
          </w:p>
        </w:tc>
      </w:tr>
      <w:tr w:rsidR="00AC7E8E" w:rsidRPr="005D2D13" w14:paraId="35AA15C1" w14:textId="77777777" w:rsidTr="00255667">
        <w:tc>
          <w:tcPr>
            <w:tcW w:w="988" w:type="dxa"/>
          </w:tcPr>
          <w:p w14:paraId="77FF4C60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5053" w:type="dxa"/>
          </w:tcPr>
          <w:p w14:paraId="1821EFCB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Sekretarz szkoły </w:t>
            </w:r>
          </w:p>
        </w:tc>
        <w:tc>
          <w:tcPr>
            <w:tcW w:w="3021" w:type="dxa"/>
          </w:tcPr>
          <w:p w14:paraId="68F90E6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13,24</w:t>
            </w:r>
          </w:p>
        </w:tc>
      </w:tr>
      <w:tr w:rsidR="00AC7E8E" w:rsidRPr="005D2D13" w14:paraId="4FA65498" w14:textId="77777777" w:rsidTr="00255667">
        <w:tc>
          <w:tcPr>
            <w:tcW w:w="988" w:type="dxa"/>
          </w:tcPr>
          <w:p w14:paraId="59115784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5053" w:type="dxa"/>
          </w:tcPr>
          <w:p w14:paraId="09574AF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Gabinet dyrektora </w:t>
            </w:r>
          </w:p>
        </w:tc>
        <w:tc>
          <w:tcPr>
            <w:tcW w:w="3021" w:type="dxa"/>
          </w:tcPr>
          <w:p w14:paraId="74E350F9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17,20</w:t>
            </w:r>
          </w:p>
        </w:tc>
      </w:tr>
      <w:tr w:rsidR="00AC7E8E" w:rsidRPr="005D2D13" w14:paraId="351E65AB" w14:textId="77777777" w:rsidTr="00255667">
        <w:tc>
          <w:tcPr>
            <w:tcW w:w="988" w:type="dxa"/>
          </w:tcPr>
          <w:p w14:paraId="3B083A0A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5053" w:type="dxa"/>
          </w:tcPr>
          <w:p w14:paraId="45A75DE9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Sala lekcyjna </w:t>
            </w:r>
          </w:p>
        </w:tc>
        <w:tc>
          <w:tcPr>
            <w:tcW w:w="3021" w:type="dxa"/>
          </w:tcPr>
          <w:p w14:paraId="40CA8A0A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54,48</w:t>
            </w:r>
          </w:p>
        </w:tc>
      </w:tr>
      <w:tr w:rsidR="00AC7E8E" w:rsidRPr="005D2D13" w14:paraId="3CAFFB1B" w14:textId="77777777" w:rsidTr="00255667">
        <w:tc>
          <w:tcPr>
            <w:tcW w:w="988" w:type="dxa"/>
          </w:tcPr>
          <w:p w14:paraId="6A2F2843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lastRenderedPageBreak/>
              <w:t>65</w:t>
            </w:r>
          </w:p>
        </w:tc>
        <w:tc>
          <w:tcPr>
            <w:tcW w:w="5053" w:type="dxa"/>
          </w:tcPr>
          <w:p w14:paraId="2E2875B2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Wc damskie </w:t>
            </w:r>
          </w:p>
        </w:tc>
        <w:tc>
          <w:tcPr>
            <w:tcW w:w="3021" w:type="dxa"/>
          </w:tcPr>
          <w:p w14:paraId="613801F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12,16</w:t>
            </w:r>
          </w:p>
        </w:tc>
      </w:tr>
      <w:tr w:rsidR="00AC7E8E" w:rsidRPr="005D2D13" w14:paraId="70DC4C5A" w14:textId="77777777" w:rsidTr="00255667">
        <w:tc>
          <w:tcPr>
            <w:tcW w:w="988" w:type="dxa"/>
          </w:tcPr>
          <w:p w14:paraId="46411240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5053" w:type="dxa"/>
          </w:tcPr>
          <w:p w14:paraId="4965FA1D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WC męskie </w:t>
            </w:r>
          </w:p>
        </w:tc>
        <w:tc>
          <w:tcPr>
            <w:tcW w:w="3021" w:type="dxa"/>
          </w:tcPr>
          <w:p w14:paraId="683914B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11,89</w:t>
            </w:r>
          </w:p>
        </w:tc>
      </w:tr>
      <w:tr w:rsidR="00AC7E8E" w:rsidRPr="005D2D13" w14:paraId="27F6E560" w14:textId="77777777" w:rsidTr="00255667">
        <w:tc>
          <w:tcPr>
            <w:tcW w:w="988" w:type="dxa"/>
          </w:tcPr>
          <w:p w14:paraId="4E6A086A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67</w:t>
            </w:r>
          </w:p>
        </w:tc>
        <w:tc>
          <w:tcPr>
            <w:tcW w:w="5053" w:type="dxa"/>
          </w:tcPr>
          <w:p w14:paraId="54D19DC1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WC NP. </w:t>
            </w:r>
          </w:p>
        </w:tc>
        <w:tc>
          <w:tcPr>
            <w:tcW w:w="3021" w:type="dxa"/>
          </w:tcPr>
          <w:p w14:paraId="089DC763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3,77</w:t>
            </w:r>
          </w:p>
        </w:tc>
      </w:tr>
      <w:tr w:rsidR="00AC7E8E" w:rsidRPr="005D2D13" w14:paraId="48EF5758" w14:textId="77777777" w:rsidTr="00255667">
        <w:tc>
          <w:tcPr>
            <w:tcW w:w="988" w:type="dxa"/>
          </w:tcPr>
          <w:p w14:paraId="45CA677F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5053" w:type="dxa"/>
          </w:tcPr>
          <w:p w14:paraId="00F141E4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Korytarz </w:t>
            </w:r>
          </w:p>
        </w:tc>
        <w:tc>
          <w:tcPr>
            <w:tcW w:w="3021" w:type="dxa"/>
          </w:tcPr>
          <w:p w14:paraId="427977A2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52,55</w:t>
            </w:r>
          </w:p>
        </w:tc>
      </w:tr>
      <w:tr w:rsidR="00AC7E8E" w:rsidRPr="005D2D13" w14:paraId="586D84D2" w14:textId="77777777" w:rsidTr="00255667">
        <w:tc>
          <w:tcPr>
            <w:tcW w:w="988" w:type="dxa"/>
          </w:tcPr>
          <w:p w14:paraId="20F6B9F1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5053" w:type="dxa"/>
          </w:tcPr>
          <w:p w14:paraId="34480667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Gabinet pielęgniarki </w:t>
            </w:r>
          </w:p>
        </w:tc>
        <w:tc>
          <w:tcPr>
            <w:tcW w:w="3021" w:type="dxa"/>
          </w:tcPr>
          <w:p w14:paraId="4A2A6B91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20,92</w:t>
            </w:r>
          </w:p>
        </w:tc>
      </w:tr>
      <w:tr w:rsidR="00AC7E8E" w:rsidRPr="005D2D13" w14:paraId="68CC0FB3" w14:textId="77777777" w:rsidTr="00255667">
        <w:tc>
          <w:tcPr>
            <w:tcW w:w="988" w:type="dxa"/>
          </w:tcPr>
          <w:p w14:paraId="7C8D62BF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5053" w:type="dxa"/>
          </w:tcPr>
          <w:p w14:paraId="57124042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Gabinet konserwatora </w:t>
            </w:r>
          </w:p>
        </w:tc>
        <w:tc>
          <w:tcPr>
            <w:tcW w:w="3021" w:type="dxa"/>
          </w:tcPr>
          <w:p w14:paraId="7237FC04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19,40</w:t>
            </w:r>
          </w:p>
        </w:tc>
      </w:tr>
      <w:tr w:rsidR="00AC7E8E" w:rsidRPr="005D2D13" w14:paraId="0BAD85F7" w14:textId="77777777" w:rsidTr="00255667">
        <w:tc>
          <w:tcPr>
            <w:tcW w:w="988" w:type="dxa"/>
          </w:tcPr>
          <w:p w14:paraId="778335BE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5053" w:type="dxa"/>
          </w:tcPr>
          <w:p w14:paraId="7FB1B38E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Sala lekcyjna </w:t>
            </w:r>
          </w:p>
        </w:tc>
        <w:tc>
          <w:tcPr>
            <w:tcW w:w="3021" w:type="dxa"/>
          </w:tcPr>
          <w:p w14:paraId="5F424067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54,36</w:t>
            </w:r>
          </w:p>
        </w:tc>
      </w:tr>
      <w:tr w:rsidR="00AC7E8E" w:rsidRPr="005D2D13" w14:paraId="50D5E758" w14:textId="77777777" w:rsidTr="00255667">
        <w:tc>
          <w:tcPr>
            <w:tcW w:w="988" w:type="dxa"/>
          </w:tcPr>
          <w:p w14:paraId="1AF90057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5053" w:type="dxa"/>
          </w:tcPr>
          <w:p w14:paraId="5D8ED881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Biblioteka </w:t>
            </w:r>
          </w:p>
        </w:tc>
        <w:tc>
          <w:tcPr>
            <w:tcW w:w="3021" w:type="dxa"/>
          </w:tcPr>
          <w:p w14:paraId="4C14B0F8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35,91</w:t>
            </w:r>
          </w:p>
        </w:tc>
      </w:tr>
      <w:tr w:rsidR="00AC7E8E" w:rsidRPr="005D2D13" w14:paraId="37F847D4" w14:textId="77777777" w:rsidTr="00255667">
        <w:tc>
          <w:tcPr>
            <w:tcW w:w="988" w:type="dxa"/>
          </w:tcPr>
          <w:p w14:paraId="3918FF39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73</w:t>
            </w:r>
          </w:p>
        </w:tc>
        <w:tc>
          <w:tcPr>
            <w:tcW w:w="5053" w:type="dxa"/>
          </w:tcPr>
          <w:p w14:paraId="0F0408E6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Pokój nauczycielski </w:t>
            </w:r>
          </w:p>
        </w:tc>
        <w:tc>
          <w:tcPr>
            <w:tcW w:w="3021" w:type="dxa"/>
          </w:tcPr>
          <w:p w14:paraId="28D6153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29,95</w:t>
            </w:r>
          </w:p>
        </w:tc>
      </w:tr>
      <w:tr w:rsidR="00AC7E8E" w:rsidRPr="005D2D13" w14:paraId="0C8B07B3" w14:textId="77777777" w:rsidTr="00255667">
        <w:tc>
          <w:tcPr>
            <w:tcW w:w="988" w:type="dxa"/>
          </w:tcPr>
          <w:p w14:paraId="4AE864FC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74</w:t>
            </w:r>
          </w:p>
        </w:tc>
        <w:tc>
          <w:tcPr>
            <w:tcW w:w="5053" w:type="dxa"/>
          </w:tcPr>
          <w:p w14:paraId="5076F0A3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Hol </w:t>
            </w:r>
          </w:p>
        </w:tc>
        <w:tc>
          <w:tcPr>
            <w:tcW w:w="3021" w:type="dxa"/>
          </w:tcPr>
          <w:p w14:paraId="7DFA75ED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59,52</w:t>
            </w:r>
          </w:p>
        </w:tc>
      </w:tr>
      <w:tr w:rsidR="00AC7E8E" w:rsidRPr="005D2D13" w14:paraId="2C7CD993" w14:textId="77777777" w:rsidTr="00255667">
        <w:tc>
          <w:tcPr>
            <w:tcW w:w="988" w:type="dxa"/>
          </w:tcPr>
          <w:p w14:paraId="4CB3289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5053" w:type="dxa"/>
          </w:tcPr>
          <w:p w14:paraId="1028ABB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Stołówka </w:t>
            </w:r>
          </w:p>
        </w:tc>
        <w:tc>
          <w:tcPr>
            <w:tcW w:w="3021" w:type="dxa"/>
          </w:tcPr>
          <w:p w14:paraId="034FEE7D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100,17</w:t>
            </w:r>
          </w:p>
        </w:tc>
      </w:tr>
      <w:tr w:rsidR="00AC7E8E" w:rsidRPr="005D2D13" w14:paraId="5DD474BC" w14:textId="77777777" w:rsidTr="00255667">
        <w:tc>
          <w:tcPr>
            <w:tcW w:w="988" w:type="dxa"/>
          </w:tcPr>
          <w:p w14:paraId="4CB39DAB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76</w:t>
            </w:r>
          </w:p>
        </w:tc>
        <w:tc>
          <w:tcPr>
            <w:tcW w:w="5053" w:type="dxa"/>
          </w:tcPr>
          <w:p w14:paraId="21B47B9F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Zmywalnia </w:t>
            </w:r>
          </w:p>
        </w:tc>
        <w:tc>
          <w:tcPr>
            <w:tcW w:w="3021" w:type="dxa"/>
          </w:tcPr>
          <w:p w14:paraId="23F735B7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18,76</w:t>
            </w:r>
          </w:p>
        </w:tc>
      </w:tr>
      <w:tr w:rsidR="00AC7E8E" w:rsidRPr="005D2D13" w14:paraId="14B82323" w14:textId="77777777" w:rsidTr="00255667">
        <w:tc>
          <w:tcPr>
            <w:tcW w:w="988" w:type="dxa"/>
          </w:tcPr>
          <w:p w14:paraId="3A8F4689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5053" w:type="dxa"/>
          </w:tcPr>
          <w:p w14:paraId="2591C160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Wyd. posiłków </w:t>
            </w:r>
          </w:p>
        </w:tc>
        <w:tc>
          <w:tcPr>
            <w:tcW w:w="3021" w:type="dxa"/>
          </w:tcPr>
          <w:p w14:paraId="63B43DEA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7,83</w:t>
            </w:r>
          </w:p>
        </w:tc>
      </w:tr>
      <w:tr w:rsidR="00AC7E8E" w:rsidRPr="005D2D13" w14:paraId="22675115" w14:textId="77777777" w:rsidTr="00255667">
        <w:tc>
          <w:tcPr>
            <w:tcW w:w="988" w:type="dxa"/>
          </w:tcPr>
          <w:p w14:paraId="7728A31E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5053" w:type="dxa"/>
          </w:tcPr>
          <w:p w14:paraId="6D06B8F2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Kuchnia </w:t>
            </w:r>
          </w:p>
        </w:tc>
        <w:tc>
          <w:tcPr>
            <w:tcW w:w="3021" w:type="dxa"/>
          </w:tcPr>
          <w:p w14:paraId="35F21047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49,64</w:t>
            </w:r>
          </w:p>
        </w:tc>
      </w:tr>
      <w:tr w:rsidR="00AC7E8E" w:rsidRPr="005D2D13" w14:paraId="2D1070CD" w14:textId="77777777" w:rsidTr="00255667">
        <w:tc>
          <w:tcPr>
            <w:tcW w:w="988" w:type="dxa"/>
          </w:tcPr>
          <w:p w14:paraId="709E4B92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5053" w:type="dxa"/>
          </w:tcPr>
          <w:p w14:paraId="03C6220B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Pom. Użytkowe </w:t>
            </w:r>
          </w:p>
        </w:tc>
        <w:tc>
          <w:tcPr>
            <w:tcW w:w="3021" w:type="dxa"/>
          </w:tcPr>
          <w:p w14:paraId="6314B92A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3,65</w:t>
            </w:r>
          </w:p>
        </w:tc>
      </w:tr>
      <w:tr w:rsidR="00AC7E8E" w:rsidRPr="005D2D13" w14:paraId="7EECD4E9" w14:textId="77777777" w:rsidTr="00255667">
        <w:tc>
          <w:tcPr>
            <w:tcW w:w="988" w:type="dxa"/>
          </w:tcPr>
          <w:p w14:paraId="6AC43B91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5053" w:type="dxa"/>
          </w:tcPr>
          <w:p w14:paraId="052E1461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Korytarz </w:t>
            </w:r>
          </w:p>
        </w:tc>
        <w:tc>
          <w:tcPr>
            <w:tcW w:w="3021" w:type="dxa"/>
          </w:tcPr>
          <w:p w14:paraId="53D07387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31,79</w:t>
            </w:r>
          </w:p>
        </w:tc>
      </w:tr>
      <w:tr w:rsidR="00AC7E8E" w:rsidRPr="005D2D13" w14:paraId="2F43ECC8" w14:textId="77777777" w:rsidTr="00255667">
        <w:tc>
          <w:tcPr>
            <w:tcW w:w="988" w:type="dxa"/>
          </w:tcPr>
          <w:p w14:paraId="5EB0EACD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81</w:t>
            </w:r>
          </w:p>
        </w:tc>
        <w:tc>
          <w:tcPr>
            <w:tcW w:w="5053" w:type="dxa"/>
          </w:tcPr>
          <w:p w14:paraId="442C9390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Pom. Techniczne </w:t>
            </w:r>
          </w:p>
        </w:tc>
        <w:tc>
          <w:tcPr>
            <w:tcW w:w="3021" w:type="dxa"/>
          </w:tcPr>
          <w:p w14:paraId="7D25D406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2,90</w:t>
            </w:r>
          </w:p>
        </w:tc>
      </w:tr>
      <w:tr w:rsidR="00AC7E8E" w:rsidRPr="005D2D13" w14:paraId="0EBB52B8" w14:textId="77777777" w:rsidTr="00255667">
        <w:tc>
          <w:tcPr>
            <w:tcW w:w="988" w:type="dxa"/>
          </w:tcPr>
          <w:p w14:paraId="5BDF7F35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5053" w:type="dxa"/>
          </w:tcPr>
          <w:p w14:paraId="28200A31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Pom. Techniczne </w:t>
            </w:r>
          </w:p>
        </w:tc>
        <w:tc>
          <w:tcPr>
            <w:tcW w:w="3021" w:type="dxa"/>
          </w:tcPr>
          <w:p w14:paraId="7033CFE4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4,32</w:t>
            </w:r>
          </w:p>
        </w:tc>
      </w:tr>
      <w:tr w:rsidR="00AC7E8E" w:rsidRPr="005D2D13" w14:paraId="26424296" w14:textId="77777777" w:rsidTr="00255667">
        <w:tc>
          <w:tcPr>
            <w:tcW w:w="988" w:type="dxa"/>
          </w:tcPr>
          <w:p w14:paraId="43611E1B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83</w:t>
            </w:r>
          </w:p>
        </w:tc>
        <w:tc>
          <w:tcPr>
            <w:tcW w:w="5053" w:type="dxa"/>
          </w:tcPr>
          <w:p w14:paraId="7FCCD3A9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Biuro </w:t>
            </w:r>
          </w:p>
        </w:tc>
        <w:tc>
          <w:tcPr>
            <w:tcW w:w="3021" w:type="dxa"/>
          </w:tcPr>
          <w:p w14:paraId="6FE10323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8,38</w:t>
            </w:r>
          </w:p>
        </w:tc>
      </w:tr>
      <w:tr w:rsidR="00AC7E8E" w:rsidRPr="005D2D13" w14:paraId="1D21438F" w14:textId="77777777" w:rsidTr="00255667">
        <w:tc>
          <w:tcPr>
            <w:tcW w:w="988" w:type="dxa"/>
          </w:tcPr>
          <w:p w14:paraId="57014B7C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84</w:t>
            </w:r>
          </w:p>
        </w:tc>
        <w:tc>
          <w:tcPr>
            <w:tcW w:w="5053" w:type="dxa"/>
          </w:tcPr>
          <w:p w14:paraId="67B9A977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Pom. Techniczne </w:t>
            </w:r>
          </w:p>
        </w:tc>
        <w:tc>
          <w:tcPr>
            <w:tcW w:w="3021" w:type="dxa"/>
          </w:tcPr>
          <w:p w14:paraId="58A716C4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3,26</w:t>
            </w:r>
          </w:p>
        </w:tc>
      </w:tr>
      <w:tr w:rsidR="00AC7E8E" w:rsidRPr="005D2D13" w14:paraId="07642A61" w14:textId="77777777" w:rsidTr="00255667">
        <w:tc>
          <w:tcPr>
            <w:tcW w:w="988" w:type="dxa"/>
          </w:tcPr>
          <w:p w14:paraId="20297D13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5053" w:type="dxa"/>
          </w:tcPr>
          <w:p w14:paraId="72AFF740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Pralnia </w:t>
            </w:r>
          </w:p>
        </w:tc>
        <w:tc>
          <w:tcPr>
            <w:tcW w:w="3021" w:type="dxa"/>
          </w:tcPr>
          <w:p w14:paraId="63AD38AD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3,18</w:t>
            </w:r>
          </w:p>
        </w:tc>
      </w:tr>
      <w:tr w:rsidR="00AC7E8E" w:rsidRPr="005D2D13" w14:paraId="296D69F3" w14:textId="77777777" w:rsidTr="00255667">
        <w:tc>
          <w:tcPr>
            <w:tcW w:w="988" w:type="dxa"/>
          </w:tcPr>
          <w:p w14:paraId="28BA8370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86</w:t>
            </w:r>
          </w:p>
        </w:tc>
        <w:tc>
          <w:tcPr>
            <w:tcW w:w="5053" w:type="dxa"/>
          </w:tcPr>
          <w:p w14:paraId="16511C02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Pom. Techniczne </w:t>
            </w:r>
          </w:p>
        </w:tc>
        <w:tc>
          <w:tcPr>
            <w:tcW w:w="3021" w:type="dxa"/>
          </w:tcPr>
          <w:p w14:paraId="40AC34AB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8,62</w:t>
            </w:r>
          </w:p>
        </w:tc>
      </w:tr>
      <w:tr w:rsidR="00AC7E8E" w:rsidRPr="005D2D13" w14:paraId="61B29992" w14:textId="77777777" w:rsidTr="00255667">
        <w:tc>
          <w:tcPr>
            <w:tcW w:w="988" w:type="dxa"/>
          </w:tcPr>
          <w:p w14:paraId="65866358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87</w:t>
            </w:r>
          </w:p>
        </w:tc>
        <w:tc>
          <w:tcPr>
            <w:tcW w:w="5053" w:type="dxa"/>
          </w:tcPr>
          <w:p w14:paraId="6F9E1F87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Obierak </w:t>
            </w:r>
          </w:p>
        </w:tc>
        <w:tc>
          <w:tcPr>
            <w:tcW w:w="3021" w:type="dxa"/>
          </w:tcPr>
          <w:p w14:paraId="202C61DA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13,17</w:t>
            </w:r>
          </w:p>
        </w:tc>
      </w:tr>
      <w:tr w:rsidR="00AC7E8E" w:rsidRPr="005D2D13" w14:paraId="71B00BC9" w14:textId="77777777" w:rsidTr="00255667">
        <w:tc>
          <w:tcPr>
            <w:tcW w:w="988" w:type="dxa"/>
          </w:tcPr>
          <w:p w14:paraId="1BBA6AC8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88</w:t>
            </w:r>
          </w:p>
        </w:tc>
        <w:tc>
          <w:tcPr>
            <w:tcW w:w="5053" w:type="dxa"/>
          </w:tcPr>
          <w:p w14:paraId="599F2DFB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Magazyn </w:t>
            </w:r>
          </w:p>
        </w:tc>
        <w:tc>
          <w:tcPr>
            <w:tcW w:w="3021" w:type="dxa"/>
          </w:tcPr>
          <w:p w14:paraId="4AB3E048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4,61</w:t>
            </w:r>
          </w:p>
        </w:tc>
      </w:tr>
      <w:tr w:rsidR="00AC7E8E" w:rsidRPr="005D2D13" w14:paraId="37E77D0A" w14:textId="77777777" w:rsidTr="00255667">
        <w:tc>
          <w:tcPr>
            <w:tcW w:w="988" w:type="dxa"/>
          </w:tcPr>
          <w:p w14:paraId="09C111DD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89</w:t>
            </w:r>
          </w:p>
        </w:tc>
        <w:tc>
          <w:tcPr>
            <w:tcW w:w="5053" w:type="dxa"/>
          </w:tcPr>
          <w:p w14:paraId="4ED6F7DE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Pom. Techniczne </w:t>
            </w:r>
          </w:p>
        </w:tc>
        <w:tc>
          <w:tcPr>
            <w:tcW w:w="3021" w:type="dxa"/>
          </w:tcPr>
          <w:p w14:paraId="27EFDC69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7,70</w:t>
            </w:r>
          </w:p>
        </w:tc>
      </w:tr>
      <w:tr w:rsidR="00AC7E8E" w:rsidRPr="005D2D13" w14:paraId="11AA4B15" w14:textId="77777777" w:rsidTr="00255667">
        <w:tc>
          <w:tcPr>
            <w:tcW w:w="988" w:type="dxa"/>
          </w:tcPr>
          <w:p w14:paraId="46B4BAC1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5053" w:type="dxa"/>
          </w:tcPr>
          <w:p w14:paraId="1E6D5AF4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Szatania </w:t>
            </w:r>
          </w:p>
        </w:tc>
        <w:tc>
          <w:tcPr>
            <w:tcW w:w="3021" w:type="dxa"/>
          </w:tcPr>
          <w:p w14:paraId="6446F823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6,89</w:t>
            </w:r>
          </w:p>
        </w:tc>
      </w:tr>
      <w:tr w:rsidR="00AC7E8E" w:rsidRPr="005D2D13" w14:paraId="58F8E540" w14:textId="77777777" w:rsidTr="00255667">
        <w:tc>
          <w:tcPr>
            <w:tcW w:w="988" w:type="dxa"/>
          </w:tcPr>
          <w:p w14:paraId="4D0F1B7A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91</w:t>
            </w:r>
          </w:p>
        </w:tc>
        <w:tc>
          <w:tcPr>
            <w:tcW w:w="5053" w:type="dxa"/>
          </w:tcPr>
          <w:p w14:paraId="579DEFA9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 xml:space="preserve">Szatnia </w:t>
            </w:r>
          </w:p>
        </w:tc>
        <w:tc>
          <w:tcPr>
            <w:tcW w:w="3021" w:type="dxa"/>
          </w:tcPr>
          <w:p w14:paraId="61000627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2,75</w:t>
            </w:r>
          </w:p>
        </w:tc>
      </w:tr>
      <w:tr w:rsidR="00AC7E8E" w:rsidRPr="005D2D13" w14:paraId="66DEE229" w14:textId="77777777" w:rsidTr="00255667">
        <w:tc>
          <w:tcPr>
            <w:tcW w:w="988" w:type="dxa"/>
          </w:tcPr>
          <w:p w14:paraId="5F7FB558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92</w:t>
            </w:r>
          </w:p>
        </w:tc>
        <w:tc>
          <w:tcPr>
            <w:tcW w:w="5053" w:type="dxa"/>
          </w:tcPr>
          <w:p w14:paraId="415CDCCA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WC</w:t>
            </w:r>
          </w:p>
        </w:tc>
        <w:tc>
          <w:tcPr>
            <w:tcW w:w="3021" w:type="dxa"/>
          </w:tcPr>
          <w:p w14:paraId="228F19D6" w14:textId="77777777" w:rsidR="00AC7E8E" w:rsidRPr="005D2D13" w:rsidRDefault="00AC7E8E" w:rsidP="002556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D13">
              <w:rPr>
                <w:rFonts w:ascii="Arial" w:hAnsi="Arial" w:cs="Arial"/>
                <w:sz w:val="24"/>
                <w:szCs w:val="24"/>
              </w:rPr>
              <w:t>2,48</w:t>
            </w:r>
          </w:p>
        </w:tc>
      </w:tr>
    </w:tbl>
    <w:p w14:paraId="50174288" w14:textId="7A083690" w:rsidR="00B377A1" w:rsidRPr="00B377A1" w:rsidRDefault="00B377A1" w:rsidP="00B377A1">
      <w:pPr>
        <w:jc w:val="both"/>
        <w:rPr>
          <w:highlight w:val="yellow"/>
        </w:rPr>
      </w:pPr>
    </w:p>
    <w:p w14:paraId="62337916" w14:textId="6C22B799" w:rsidR="00705B05" w:rsidRPr="00B377A1" w:rsidRDefault="00705B05" w:rsidP="00B377A1">
      <w:pPr>
        <w:pStyle w:val="Nagwek2"/>
        <w:jc w:val="both"/>
      </w:pPr>
      <w:bookmarkStart w:id="12" w:name="_Toc221615923"/>
      <w:r w:rsidRPr="00B377A1">
        <w:t>Układ przestrzenny i forma architektoniczna</w:t>
      </w:r>
      <w:bookmarkEnd w:id="12"/>
      <w:r w:rsidRPr="00B377A1">
        <w:t xml:space="preserve"> </w:t>
      </w:r>
    </w:p>
    <w:p w14:paraId="7D93EF6B" w14:textId="4C47739F" w:rsidR="00705B05" w:rsidRPr="00B377A1" w:rsidRDefault="00705B05" w:rsidP="00B377A1">
      <w:pPr>
        <w:pStyle w:val="Nagwek3"/>
        <w:jc w:val="both"/>
      </w:pPr>
      <w:bookmarkStart w:id="13" w:name="_Toc221615924"/>
      <w:r w:rsidRPr="00B377A1">
        <w:t>Stan istniejący</w:t>
      </w:r>
      <w:bookmarkEnd w:id="13"/>
      <w:r w:rsidRPr="00B377A1">
        <w:t xml:space="preserve"> </w:t>
      </w:r>
    </w:p>
    <w:p w14:paraId="673CD579" w14:textId="61E7C6D0" w:rsidR="00D84EDB" w:rsidRPr="00B377A1" w:rsidRDefault="00D84EDB" w:rsidP="00B377A1">
      <w:pPr>
        <w:pStyle w:val="Nagwek3"/>
        <w:numPr>
          <w:ilvl w:val="3"/>
          <w:numId w:val="2"/>
        </w:numPr>
        <w:jc w:val="both"/>
      </w:pPr>
      <w:bookmarkStart w:id="14" w:name="_Toc221615925"/>
      <w:r w:rsidRPr="00B377A1">
        <w:t>Istniejące zagospodarowanie terenu</w:t>
      </w:r>
      <w:bookmarkEnd w:id="14"/>
      <w:r w:rsidRPr="00B377A1">
        <w:t xml:space="preserve"> </w:t>
      </w:r>
    </w:p>
    <w:p w14:paraId="4A5DB89F" w14:textId="4DB0B79E" w:rsidR="00237D26" w:rsidRPr="00B377A1" w:rsidRDefault="00D84EDB" w:rsidP="00B377A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Teren inwestycji zlokalizowany jest na działkach </w:t>
      </w:r>
      <w:r w:rsidR="00EE71F8" w:rsidRPr="00B377A1">
        <w:rPr>
          <w:rFonts w:ascii="Arial" w:hAnsi="Arial" w:cs="Arial"/>
          <w:sz w:val="24"/>
          <w:szCs w:val="24"/>
        </w:rPr>
        <w:t xml:space="preserve">nr 72/2 i 72/3 , obręb Nowe Sioło 0007 w Cieszanowie. </w:t>
      </w:r>
      <w:r w:rsidR="00F00A7F" w:rsidRPr="00B377A1">
        <w:rPr>
          <w:rFonts w:ascii="Arial" w:hAnsi="Arial" w:cs="Arial"/>
          <w:sz w:val="24"/>
          <w:szCs w:val="24"/>
        </w:rPr>
        <w:t>Na działkach znajduje się</w:t>
      </w:r>
      <w:r w:rsidR="00231703" w:rsidRPr="00B377A1">
        <w:rPr>
          <w:rFonts w:ascii="Arial" w:hAnsi="Arial" w:cs="Arial"/>
          <w:sz w:val="24"/>
          <w:szCs w:val="24"/>
        </w:rPr>
        <w:t xml:space="preserve"> </w:t>
      </w:r>
      <w:r w:rsidR="00F00A7F" w:rsidRPr="00B377A1">
        <w:rPr>
          <w:rFonts w:ascii="Arial" w:hAnsi="Arial" w:cs="Arial"/>
          <w:sz w:val="24"/>
          <w:szCs w:val="24"/>
        </w:rPr>
        <w:t xml:space="preserve">budynek oświaty wraz z obsługującą go infrastrukturą </w:t>
      </w:r>
      <w:r w:rsidR="008C123E" w:rsidRPr="00B377A1">
        <w:rPr>
          <w:rFonts w:ascii="Arial" w:hAnsi="Arial" w:cs="Arial"/>
          <w:sz w:val="24"/>
          <w:szCs w:val="24"/>
        </w:rPr>
        <w:t xml:space="preserve">techniczną. Teren wokół budynku jest częściowo utwardzony tworząc ciągi piesze zapewniające dostęp do obiektu </w:t>
      </w:r>
      <w:r w:rsidR="00F253E5" w:rsidRPr="00B377A1">
        <w:rPr>
          <w:rFonts w:ascii="Arial" w:hAnsi="Arial" w:cs="Arial"/>
          <w:sz w:val="24"/>
          <w:szCs w:val="24"/>
        </w:rPr>
        <w:t xml:space="preserve">oraz utwardzony dojazd który zapewnia dostęp do </w:t>
      </w:r>
      <w:r w:rsidR="000564B2" w:rsidRPr="00B377A1">
        <w:rPr>
          <w:rFonts w:ascii="Arial" w:hAnsi="Arial" w:cs="Arial"/>
          <w:sz w:val="24"/>
          <w:szCs w:val="24"/>
        </w:rPr>
        <w:t xml:space="preserve">drogi publicznej. Pozostały teren porośnięty jest </w:t>
      </w:r>
      <w:r w:rsidR="004E2E6B" w:rsidRPr="00B377A1">
        <w:rPr>
          <w:rFonts w:ascii="Arial" w:hAnsi="Arial" w:cs="Arial"/>
          <w:sz w:val="24"/>
          <w:szCs w:val="24"/>
        </w:rPr>
        <w:t>zielenią</w:t>
      </w:r>
      <w:r w:rsidR="000564B2" w:rsidRPr="00B377A1">
        <w:rPr>
          <w:rFonts w:ascii="Arial" w:hAnsi="Arial" w:cs="Arial"/>
          <w:sz w:val="24"/>
          <w:szCs w:val="24"/>
        </w:rPr>
        <w:t xml:space="preserve"> niską i pojedynczymi drzewami. </w:t>
      </w:r>
      <w:r w:rsidR="00255536" w:rsidRPr="00B377A1">
        <w:rPr>
          <w:rFonts w:ascii="Arial" w:hAnsi="Arial" w:cs="Arial"/>
          <w:sz w:val="24"/>
          <w:szCs w:val="24"/>
        </w:rPr>
        <w:t>Budynek posiada dostęp do sieci</w:t>
      </w:r>
      <w:r w:rsidR="00237D26" w:rsidRPr="00B377A1">
        <w:rPr>
          <w:rFonts w:ascii="Arial" w:hAnsi="Arial" w:cs="Arial"/>
          <w:sz w:val="24"/>
          <w:szCs w:val="24"/>
        </w:rPr>
        <w:t xml:space="preserve"> </w:t>
      </w:r>
      <w:r w:rsidR="00D212C4" w:rsidRPr="00B377A1">
        <w:rPr>
          <w:rFonts w:ascii="Arial" w:hAnsi="Arial" w:cs="Arial"/>
          <w:sz w:val="24"/>
          <w:szCs w:val="24"/>
        </w:rPr>
        <w:t xml:space="preserve">wodociągowej, teletechniczną, kanalizacyjną, gazową, ciepłowniczą </w:t>
      </w:r>
    </w:p>
    <w:p w14:paraId="0BE8660C" w14:textId="088080F5" w:rsidR="00255536" w:rsidRDefault="00255536" w:rsidP="00B377A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Wody opadowe prowadzone są na teren nieruchomości. </w:t>
      </w:r>
    </w:p>
    <w:p w14:paraId="3D8B9CE3" w14:textId="77777777" w:rsidR="0041296C" w:rsidRPr="0041296C" w:rsidRDefault="0041296C" w:rsidP="0041296C">
      <w:pPr>
        <w:pStyle w:val="Tekst"/>
        <w:rPr>
          <w:rFonts w:ascii="Arial" w:hAnsi="Arial" w:cs="Arial"/>
          <w:lang w:eastAsia="pl-PL"/>
        </w:rPr>
      </w:pPr>
      <w:r w:rsidRPr="0041296C">
        <w:rPr>
          <w:rFonts w:ascii="Arial" w:hAnsi="Arial" w:cs="Arial"/>
          <w:lang w:eastAsia="pl-PL"/>
        </w:rPr>
        <w:t xml:space="preserve">Obszar oddziaływania obiektu, o którym mowa w art. 3 pkt 20 ustawy Prawo Budowlane obejmuje działki wskazane jako teren inwestycji. Realizacja przedmiotowej inwestycji nie powoduje ograniczenia dostępu do drogi publicznej, możliwości korzystania z wody, kanalizacji, energii elektrycznej i cieplnej oraz środków łączności przez osoby trzecie w obszarze oddziaływania obiektu budowlanego. Ponadto nie </w:t>
      </w:r>
      <w:r w:rsidRPr="0041296C">
        <w:rPr>
          <w:rFonts w:ascii="Arial" w:hAnsi="Arial" w:cs="Arial"/>
          <w:lang w:eastAsia="pl-PL"/>
        </w:rPr>
        <w:lastRenderedPageBreak/>
        <w:t xml:space="preserve">wpływa negatywnie na dostęp światła dziennego do pomieszczeń przeznaczonych na pobyt ludzi. Rozwiązania techniczne, usytuowanie oraz sposób zagospodarowania terenu nie powodują uciążliwości związanych z hałasem, wibracjami, zakłóceniami elektrycznymi i promieniowaniem, a także zanieczyszczeniem powietrza, wody i gleby. </w:t>
      </w:r>
    </w:p>
    <w:p w14:paraId="300E9505" w14:textId="77777777" w:rsidR="0041296C" w:rsidRPr="0041296C" w:rsidRDefault="0041296C" w:rsidP="0041296C">
      <w:pPr>
        <w:pStyle w:val="Tekst"/>
        <w:rPr>
          <w:rFonts w:ascii="Arial" w:hAnsi="Arial" w:cs="Arial"/>
          <w:lang w:eastAsia="pl-PL"/>
        </w:rPr>
      </w:pPr>
    </w:p>
    <w:p w14:paraId="3A77B184" w14:textId="77777777" w:rsidR="0041296C" w:rsidRPr="0041296C" w:rsidRDefault="0041296C" w:rsidP="0041296C">
      <w:pPr>
        <w:pStyle w:val="Tekst"/>
        <w:rPr>
          <w:rFonts w:ascii="Arial" w:hAnsi="Arial" w:cs="Arial"/>
          <w:lang w:eastAsia="pl-PL"/>
        </w:rPr>
      </w:pPr>
      <w:r w:rsidRPr="0041296C">
        <w:rPr>
          <w:rFonts w:ascii="Arial" w:hAnsi="Arial" w:cs="Arial"/>
          <w:lang w:eastAsia="pl-PL"/>
        </w:rPr>
        <w:t>Inwestycja nie zalicza się do przedsięwzięć mogących pogorszyć stan środowiska w rozumieniu przepisów Rozporządzenia Rady Ministrów z dnia 9 listopada 2010 r. w sprawie przedsięwzięć mogących znacząco oddziaływać na środowisko oraz spełnia warunki określone w Rozporządzeniu z dnia 12 kwietnia 2002 r. w sprawie warunków technicznych, jakim powinny odpowiadać budynki i ich usytuowanie</w:t>
      </w:r>
    </w:p>
    <w:p w14:paraId="1CE1E07C" w14:textId="77777777" w:rsidR="0041296C" w:rsidRPr="00DF2D35" w:rsidRDefault="0041296C" w:rsidP="0041296C">
      <w:pPr>
        <w:pStyle w:val="Tekst"/>
        <w:rPr>
          <w:color w:val="FF0000"/>
          <w:lang w:eastAsia="pl-PL"/>
        </w:rPr>
      </w:pPr>
    </w:p>
    <w:p w14:paraId="1AD58B63" w14:textId="0947B743" w:rsidR="00255536" w:rsidRPr="00B377A1" w:rsidRDefault="00255536" w:rsidP="00B377A1">
      <w:pPr>
        <w:pStyle w:val="Nagwek3"/>
        <w:numPr>
          <w:ilvl w:val="3"/>
          <w:numId w:val="2"/>
        </w:numPr>
        <w:jc w:val="both"/>
      </w:pPr>
      <w:bookmarkStart w:id="15" w:name="_Toc221615926"/>
      <w:r w:rsidRPr="00B377A1">
        <w:t>Istniejący stan budynku</w:t>
      </w:r>
      <w:bookmarkEnd w:id="15"/>
    </w:p>
    <w:p w14:paraId="2111D56F" w14:textId="3B28F9E6" w:rsidR="003D5ADD" w:rsidRPr="00B377A1" w:rsidRDefault="003D5ADD" w:rsidP="00B377A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Budynek szkoły podstawowej został wybudowany w latach 90 XX wieku, ostatnia dobudowa miała miejsce w 2001 roku. Jest to budynek wolnostojący jednokondygnacyjny, niepodpiwniczony z poddaszem użytkowym w części gimnastycznej. </w:t>
      </w:r>
    </w:p>
    <w:p w14:paraId="7D0D8E72" w14:textId="2017D315" w:rsidR="003D5ADD" w:rsidRPr="00B377A1" w:rsidRDefault="003D5ADD" w:rsidP="00B377A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Od strony </w:t>
      </w:r>
      <w:r w:rsidR="00520CA9" w:rsidRPr="00B377A1">
        <w:rPr>
          <w:rFonts w:ascii="Arial" w:hAnsi="Arial" w:cs="Arial"/>
          <w:sz w:val="24"/>
          <w:szCs w:val="24"/>
        </w:rPr>
        <w:t xml:space="preserve">południowej zlokalizowany jest przy ulicy Mickiewicza. Od strony północnej teren jest zagospodarowany ścieżkami oraz boiskiem lekkoatletycznym wraz  z elementami małej architektury takimi jak ławki, kosze na śmieci. </w:t>
      </w:r>
    </w:p>
    <w:p w14:paraId="01D78E39" w14:textId="67FDD22E" w:rsidR="00520CA9" w:rsidRPr="00B377A1" w:rsidRDefault="00520CA9" w:rsidP="00B377A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>Główne wejści</w:t>
      </w:r>
      <w:r w:rsidR="006558F7" w:rsidRPr="00B377A1">
        <w:rPr>
          <w:rFonts w:ascii="Arial" w:hAnsi="Arial" w:cs="Arial"/>
          <w:sz w:val="24"/>
          <w:szCs w:val="24"/>
        </w:rPr>
        <w:t>a</w:t>
      </w:r>
      <w:r w:rsidRPr="00B377A1">
        <w:rPr>
          <w:rFonts w:ascii="Arial" w:hAnsi="Arial" w:cs="Arial"/>
          <w:sz w:val="24"/>
          <w:szCs w:val="24"/>
        </w:rPr>
        <w:t xml:space="preserve"> do budynku</w:t>
      </w:r>
      <w:r w:rsidR="006558F7" w:rsidRPr="00B377A1">
        <w:rPr>
          <w:rFonts w:ascii="Arial" w:hAnsi="Arial" w:cs="Arial"/>
          <w:sz w:val="24"/>
          <w:szCs w:val="24"/>
        </w:rPr>
        <w:t xml:space="preserve"> wraz z pochylnią dla osób niepełnosprawnych </w:t>
      </w:r>
      <w:r w:rsidRPr="00B377A1">
        <w:rPr>
          <w:rFonts w:ascii="Arial" w:hAnsi="Arial" w:cs="Arial"/>
          <w:sz w:val="24"/>
          <w:szCs w:val="24"/>
        </w:rPr>
        <w:t xml:space="preserve"> zlokalizowane </w:t>
      </w:r>
      <w:r w:rsidR="006558F7" w:rsidRPr="00B377A1">
        <w:rPr>
          <w:rFonts w:ascii="Arial" w:hAnsi="Arial" w:cs="Arial"/>
          <w:sz w:val="24"/>
          <w:szCs w:val="24"/>
        </w:rPr>
        <w:t>jest od południowo-zachodniej stronie budynku.</w:t>
      </w:r>
    </w:p>
    <w:p w14:paraId="1B5F5229" w14:textId="5DF07C20" w:rsidR="006558F7" w:rsidRPr="00B377A1" w:rsidRDefault="006558F7" w:rsidP="00B377A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Elewacje w kolorze żółto-biało, bez zdobień i detali architektonicznych. Okna koloru białego rozmieszczone w sposób regularny. Cokół w kolorze czerwonym z płytek klinkierowych mrozoodpornych. </w:t>
      </w:r>
    </w:p>
    <w:p w14:paraId="5FE47997" w14:textId="3FF99F5D" w:rsidR="006558F7" w:rsidRPr="00B377A1" w:rsidRDefault="006558F7" w:rsidP="00B377A1">
      <w:pPr>
        <w:jc w:val="both"/>
        <w:rPr>
          <w:rFonts w:ascii="Arial" w:hAnsi="Arial" w:cs="Arial"/>
          <w:sz w:val="24"/>
          <w:szCs w:val="24"/>
          <w:u w:val="single"/>
        </w:rPr>
      </w:pPr>
      <w:r w:rsidRPr="00B377A1">
        <w:rPr>
          <w:rFonts w:ascii="Arial" w:hAnsi="Arial" w:cs="Arial"/>
          <w:sz w:val="24"/>
          <w:szCs w:val="24"/>
          <w:u w:val="single"/>
        </w:rPr>
        <w:t>Konstrukcja nośna</w:t>
      </w:r>
    </w:p>
    <w:p w14:paraId="13C34B8D" w14:textId="4231671D" w:rsidR="006558F7" w:rsidRPr="00B377A1" w:rsidRDefault="006558F7" w:rsidP="00B377A1">
      <w:pPr>
        <w:ind w:left="708"/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Sala gimnastyczna wykonana w  konstrukcji szkieletowej stalowej. Rozstaw słupów 6x18m. Wysokości 7,2 do dolnego pasa kratownic. Obudowa słupów stalowych ścianą warstwową grubości 60 cm z cegły ceramicznej pełnej. </w:t>
      </w:r>
    </w:p>
    <w:p w14:paraId="1A74D9FC" w14:textId="4750940B" w:rsidR="006558F7" w:rsidRPr="00B377A1" w:rsidRDefault="006558F7" w:rsidP="00B377A1">
      <w:pPr>
        <w:ind w:left="708"/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Ściany zewnętrzne wykonane z bloczków drobnowymiarowych z betonu komórkowego 24+12. </w:t>
      </w:r>
    </w:p>
    <w:p w14:paraId="4DEBF8CC" w14:textId="5EDD55C5" w:rsidR="00100923" w:rsidRPr="00B377A1" w:rsidRDefault="00100923" w:rsidP="00B377A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Ściany nośne wewnętrzne z cegły pełnej gr. 25cm. </w:t>
      </w:r>
    </w:p>
    <w:p w14:paraId="250DA463" w14:textId="5494CF91" w:rsidR="006558F7" w:rsidRPr="00B377A1" w:rsidRDefault="006558F7" w:rsidP="00B377A1">
      <w:pPr>
        <w:jc w:val="both"/>
        <w:rPr>
          <w:rFonts w:ascii="Arial" w:hAnsi="Arial" w:cs="Arial"/>
          <w:sz w:val="24"/>
          <w:szCs w:val="24"/>
          <w:u w:val="single"/>
        </w:rPr>
      </w:pPr>
      <w:r w:rsidRPr="00B377A1">
        <w:rPr>
          <w:rFonts w:ascii="Arial" w:hAnsi="Arial" w:cs="Arial"/>
          <w:sz w:val="24"/>
          <w:szCs w:val="24"/>
          <w:u w:val="single"/>
        </w:rPr>
        <w:t xml:space="preserve">Strop </w:t>
      </w:r>
    </w:p>
    <w:p w14:paraId="3F4BD316" w14:textId="18C7C085" w:rsidR="006558F7" w:rsidRPr="00B377A1" w:rsidRDefault="006558F7" w:rsidP="00B377A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Strop nad częścią zaplecza strop teriva 1 o grubości 24 cm. </w:t>
      </w:r>
    </w:p>
    <w:p w14:paraId="51806103" w14:textId="2C57CC78" w:rsidR="006558F7" w:rsidRPr="00B377A1" w:rsidRDefault="006558F7" w:rsidP="00B377A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Strop nad galerią monolityczny grubości 12 cm. </w:t>
      </w:r>
    </w:p>
    <w:p w14:paraId="5B140E6E" w14:textId="7F7E28B9" w:rsidR="00100923" w:rsidRPr="00B377A1" w:rsidRDefault="00100923" w:rsidP="00B377A1">
      <w:pPr>
        <w:ind w:left="708"/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Strop nad częścią dydaktyczną i zapleczem stołówki strop teriva II o wysokości 34cm. </w:t>
      </w:r>
    </w:p>
    <w:p w14:paraId="1F990C1D" w14:textId="69F4554D" w:rsidR="006558F7" w:rsidRPr="00B377A1" w:rsidRDefault="006558F7" w:rsidP="00B377A1">
      <w:pPr>
        <w:jc w:val="both"/>
        <w:rPr>
          <w:rFonts w:ascii="Arial" w:hAnsi="Arial" w:cs="Arial"/>
          <w:sz w:val="24"/>
          <w:szCs w:val="24"/>
          <w:u w:val="single"/>
        </w:rPr>
      </w:pPr>
      <w:r w:rsidRPr="00B377A1">
        <w:rPr>
          <w:rFonts w:ascii="Arial" w:hAnsi="Arial" w:cs="Arial"/>
          <w:sz w:val="24"/>
          <w:szCs w:val="24"/>
          <w:u w:val="single"/>
        </w:rPr>
        <w:t>Fundamenty</w:t>
      </w:r>
    </w:p>
    <w:p w14:paraId="15005B4F" w14:textId="5F690CF9" w:rsidR="006558F7" w:rsidRPr="00B377A1" w:rsidRDefault="006558F7" w:rsidP="00B377A1">
      <w:pPr>
        <w:ind w:left="708"/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lastRenderedPageBreak/>
        <w:t>Ściany fundamentowe wykonane z bloczków betonowych</w:t>
      </w:r>
      <w:r w:rsidR="005720E5" w:rsidRPr="00B377A1">
        <w:rPr>
          <w:rFonts w:ascii="Arial" w:hAnsi="Arial" w:cs="Arial"/>
          <w:sz w:val="24"/>
          <w:szCs w:val="24"/>
        </w:rPr>
        <w:t xml:space="preserve"> w części gimnastycznej. </w:t>
      </w:r>
    </w:p>
    <w:p w14:paraId="5BB86E33" w14:textId="69A10632" w:rsidR="005720E5" w:rsidRPr="00B377A1" w:rsidRDefault="005720E5" w:rsidP="00B377A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Ściany fundamentowe w części dydaktycznej żelbetowe, monolityczne. </w:t>
      </w:r>
    </w:p>
    <w:p w14:paraId="4F4F68D6" w14:textId="74B3D571" w:rsidR="00100923" w:rsidRPr="00B377A1" w:rsidRDefault="00100923" w:rsidP="00B377A1">
      <w:pPr>
        <w:jc w:val="both"/>
        <w:rPr>
          <w:rFonts w:ascii="Arial" w:hAnsi="Arial" w:cs="Arial"/>
          <w:sz w:val="24"/>
          <w:szCs w:val="24"/>
          <w:u w:val="single"/>
        </w:rPr>
      </w:pPr>
      <w:r w:rsidRPr="00B377A1">
        <w:rPr>
          <w:rFonts w:ascii="Arial" w:hAnsi="Arial" w:cs="Arial"/>
          <w:sz w:val="24"/>
          <w:szCs w:val="24"/>
          <w:u w:val="single"/>
        </w:rPr>
        <w:t>Dach</w:t>
      </w:r>
    </w:p>
    <w:p w14:paraId="377918A3" w14:textId="6177A758" w:rsidR="00100923" w:rsidRPr="00B377A1" w:rsidRDefault="00100923" w:rsidP="00B377A1">
      <w:pPr>
        <w:ind w:left="708" w:firstLine="2"/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Nad częścią dydaktyczną i stołówką dach dwuspadowy z wiązarów drewnianych, gwoździowanych ułożonych na ścianach zewnętrznych i wewnętrznych podłużnych w rozstawie 1,2m. Pokrycie stanowi blacha dachówkowa na łatach 5x7,5m. Ocieplenie z wełny mineralnej gr. 18cm. </w:t>
      </w:r>
    </w:p>
    <w:p w14:paraId="0997E038" w14:textId="7B71F2B2" w:rsidR="00100923" w:rsidRPr="00B377A1" w:rsidRDefault="00100923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ab/>
        <w:t xml:space="preserve">Nad częścią </w:t>
      </w:r>
      <w:r w:rsidR="005720E5" w:rsidRPr="00B377A1">
        <w:rPr>
          <w:rFonts w:ascii="Arial" w:hAnsi="Arial" w:cs="Arial"/>
          <w:sz w:val="24"/>
          <w:szCs w:val="24"/>
        </w:rPr>
        <w:t xml:space="preserve">zaplecza stołówki dach o konstrukcji płatwiowo-kleszczowej. </w:t>
      </w:r>
    </w:p>
    <w:p w14:paraId="51BB4F60" w14:textId="19E0F99B" w:rsidR="00100923" w:rsidRPr="00B377A1" w:rsidRDefault="00100923" w:rsidP="00B377A1">
      <w:pPr>
        <w:jc w:val="both"/>
        <w:rPr>
          <w:rFonts w:ascii="Arial" w:hAnsi="Arial" w:cs="Arial"/>
          <w:sz w:val="24"/>
          <w:szCs w:val="24"/>
          <w:u w:val="single"/>
        </w:rPr>
      </w:pPr>
      <w:r w:rsidRPr="00B377A1">
        <w:rPr>
          <w:rFonts w:ascii="Arial" w:hAnsi="Arial" w:cs="Arial"/>
          <w:sz w:val="24"/>
          <w:szCs w:val="24"/>
          <w:u w:val="single"/>
        </w:rPr>
        <w:t xml:space="preserve">Schody wewnętrzne </w:t>
      </w:r>
    </w:p>
    <w:p w14:paraId="01427821" w14:textId="480F9DA2" w:rsidR="00100923" w:rsidRPr="00B377A1" w:rsidRDefault="00100923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ab/>
        <w:t xml:space="preserve">Żelbetowe monolityczne. </w:t>
      </w:r>
    </w:p>
    <w:p w14:paraId="3A414972" w14:textId="335C6302" w:rsidR="00100923" w:rsidRPr="00B377A1" w:rsidRDefault="00100923" w:rsidP="00B377A1">
      <w:pPr>
        <w:jc w:val="both"/>
        <w:rPr>
          <w:rFonts w:ascii="Arial" w:hAnsi="Arial" w:cs="Arial"/>
          <w:sz w:val="24"/>
          <w:szCs w:val="24"/>
          <w:u w:val="single"/>
        </w:rPr>
      </w:pPr>
      <w:r w:rsidRPr="00B377A1">
        <w:rPr>
          <w:rFonts w:ascii="Arial" w:hAnsi="Arial" w:cs="Arial"/>
          <w:sz w:val="24"/>
          <w:szCs w:val="24"/>
          <w:u w:val="single"/>
        </w:rPr>
        <w:t>Schody zewnętrzne</w:t>
      </w:r>
    </w:p>
    <w:p w14:paraId="63851022" w14:textId="713F1105" w:rsidR="00AC3D67" w:rsidRPr="00B377A1" w:rsidRDefault="00AC3D67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ab/>
        <w:t xml:space="preserve">Żelbetowe, monolityczne wyłożone płytkami klinkierowymi ryflowanymi mrozoodpornymi. </w:t>
      </w:r>
    </w:p>
    <w:p w14:paraId="456AF529" w14:textId="2CF99FDB" w:rsidR="00100923" w:rsidRPr="00B377A1" w:rsidRDefault="00100923" w:rsidP="00B377A1">
      <w:pPr>
        <w:jc w:val="both"/>
        <w:rPr>
          <w:rFonts w:ascii="Arial" w:hAnsi="Arial" w:cs="Arial"/>
          <w:sz w:val="24"/>
          <w:szCs w:val="24"/>
          <w:u w:val="single"/>
        </w:rPr>
      </w:pPr>
      <w:r w:rsidRPr="00B377A1">
        <w:rPr>
          <w:rFonts w:ascii="Arial" w:hAnsi="Arial" w:cs="Arial"/>
          <w:sz w:val="24"/>
          <w:szCs w:val="24"/>
          <w:u w:val="single"/>
        </w:rPr>
        <w:t xml:space="preserve">Stolarka okienna </w:t>
      </w:r>
    </w:p>
    <w:p w14:paraId="4AC09201" w14:textId="68A466DC" w:rsidR="005720E5" w:rsidRPr="00B377A1" w:rsidRDefault="005720E5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ab/>
        <w:t>Drewniane, jednoramowe, trzyszybowe</w:t>
      </w:r>
      <w:r w:rsidR="00AC3D67" w:rsidRPr="00B377A1">
        <w:rPr>
          <w:rFonts w:ascii="Arial" w:hAnsi="Arial" w:cs="Arial"/>
          <w:sz w:val="24"/>
          <w:szCs w:val="24"/>
        </w:rPr>
        <w:t>.</w:t>
      </w:r>
    </w:p>
    <w:p w14:paraId="7CA71A09" w14:textId="6B98E249" w:rsidR="00100923" w:rsidRPr="00B377A1" w:rsidRDefault="00100923" w:rsidP="00B377A1">
      <w:pPr>
        <w:jc w:val="both"/>
        <w:rPr>
          <w:rFonts w:ascii="Arial" w:hAnsi="Arial" w:cs="Arial"/>
          <w:sz w:val="24"/>
          <w:szCs w:val="24"/>
          <w:u w:val="single"/>
        </w:rPr>
      </w:pPr>
      <w:r w:rsidRPr="00B377A1">
        <w:rPr>
          <w:rFonts w:ascii="Arial" w:hAnsi="Arial" w:cs="Arial"/>
          <w:sz w:val="24"/>
          <w:szCs w:val="24"/>
          <w:u w:val="single"/>
        </w:rPr>
        <w:t xml:space="preserve">Stolarka drzwiowa </w:t>
      </w:r>
    </w:p>
    <w:p w14:paraId="77ABF4F8" w14:textId="6584F715" w:rsidR="00100923" w:rsidRPr="00B377A1" w:rsidRDefault="00AC3D67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ab/>
        <w:t xml:space="preserve">Wewnętrzne płytowe. </w:t>
      </w:r>
    </w:p>
    <w:p w14:paraId="7AA00735" w14:textId="4B380F45" w:rsidR="00AC3D67" w:rsidRPr="00B377A1" w:rsidRDefault="00AC3D67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ab/>
        <w:t xml:space="preserve">Zewnętrzne aluminiowe wypełnione szkłem bezbarwnym oraz drewniane. </w:t>
      </w:r>
    </w:p>
    <w:p w14:paraId="05405F10" w14:textId="1A3C7448" w:rsidR="00AC3D67" w:rsidRPr="00B377A1" w:rsidRDefault="00AC3D67" w:rsidP="00B377A1">
      <w:pPr>
        <w:jc w:val="both"/>
        <w:rPr>
          <w:rFonts w:ascii="Arial" w:hAnsi="Arial" w:cs="Arial"/>
          <w:sz w:val="24"/>
          <w:szCs w:val="24"/>
          <w:u w:val="single"/>
        </w:rPr>
      </w:pPr>
      <w:r w:rsidRPr="00B377A1">
        <w:rPr>
          <w:rFonts w:ascii="Arial" w:hAnsi="Arial" w:cs="Arial"/>
          <w:sz w:val="24"/>
          <w:szCs w:val="24"/>
          <w:u w:val="single"/>
        </w:rPr>
        <w:t>Tynki</w:t>
      </w:r>
    </w:p>
    <w:p w14:paraId="3084A8AD" w14:textId="369148D1" w:rsidR="00AC3D67" w:rsidRPr="00B377A1" w:rsidRDefault="00AC3D67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ab/>
        <w:t xml:space="preserve">Cementowo-wapienne grubości 2cm. </w:t>
      </w:r>
    </w:p>
    <w:p w14:paraId="6B6D3695" w14:textId="2DF7C458" w:rsidR="00AC3D67" w:rsidRPr="00B377A1" w:rsidRDefault="00AC3D67" w:rsidP="00B377A1">
      <w:pPr>
        <w:jc w:val="both"/>
        <w:rPr>
          <w:rFonts w:ascii="Arial" w:hAnsi="Arial" w:cs="Arial"/>
          <w:sz w:val="24"/>
          <w:szCs w:val="24"/>
          <w:u w:val="single"/>
        </w:rPr>
      </w:pPr>
      <w:r w:rsidRPr="00B377A1">
        <w:rPr>
          <w:rFonts w:ascii="Arial" w:hAnsi="Arial" w:cs="Arial"/>
          <w:sz w:val="24"/>
          <w:szCs w:val="24"/>
          <w:u w:val="single"/>
        </w:rPr>
        <w:t xml:space="preserve">Murki przy wejściach i ograniczające pochylnie dla niepełnosprawnych </w:t>
      </w:r>
    </w:p>
    <w:p w14:paraId="0DC71BCF" w14:textId="437C5BD0" w:rsidR="00AC3D67" w:rsidRPr="00B377A1" w:rsidRDefault="00AC3D67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ab/>
        <w:t xml:space="preserve">Z cegły klinkierowej. </w:t>
      </w:r>
    </w:p>
    <w:p w14:paraId="34F23659" w14:textId="28046BD6" w:rsidR="00AC3D67" w:rsidRPr="00B377A1" w:rsidRDefault="00AC3D67" w:rsidP="00B377A1">
      <w:pPr>
        <w:jc w:val="both"/>
        <w:rPr>
          <w:rFonts w:ascii="Arial" w:hAnsi="Arial" w:cs="Arial"/>
          <w:sz w:val="24"/>
          <w:szCs w:val="24"/>
          <w:u w:val="single"/>
        </w:rPr>
      </w:pPr>
      <w:r w:rsidRPr="00B377A1">
        <w:rPr>
          <w:rFonts w:ascii="Arial" w:hAnsi="Arial" w:cs="Arial"/>
          <w:sz w:val="24"/>
          <w:szCs w:val="24"/>
          <w:u w:val="single"/>
        </w:rPr>
        <w:t xml:space="preserve">Rynny i rury spustowe </w:t>
      </w:r>
    </w:p>
    <w:p w14:paraId="24B736E1" w14:textId="7CBFB845" w:rsidR="00AC3D67" w:rsidRDefault="00AC3D67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ab/>
        <w:t xml:space="preserve">Rynny 18, rury spustowe 15 z PCV. </w:t>
      </w:r>
    </w:p>
    <w:p w14:paraId="5B937450" w14:textId="77777777" w:rsidR="000B6111" w:rsidRPr="00B377A1" w:rsidRDefault="000B6111" w:rsidP="00B377A1">
      <w:pPr>
        <w:jc w:val="both"/>
        <w:rPr>
          <w:rFonts w:ascii="Arial" w:hAnsi="Arial" w:cs="Arial"/>
          <w:sz w:val="24"/>
          <w:szCs w:val="24"/>
        </w:rPr>
      </w:pPr>
    </w:p>
    <w:p w14:paraId="5BDCEEB2" w14:textId="4D4AC966" w:rsidR="00705B05" w:rsidRPr="00B377A1" w:rsidRDefault="00705B05" w:rsidP="00B377A1">
      <w:pPr>
        <w:pStyle w:val="Nagwek2"/>
        <w:jc w:val="both"/>
      </w:pPr>
      <w:bookmarkStart w:id="16" w:name="_Toc221615927"/>
      <w:r w:rsidRPr="00B377A1">
        <w:t>Charakterystyczne parametry</w:t>
      </w:r>
      <w:bookmarkEnd w:id="16"/>
      <w:r w:rsidRPr="00B377A1">
        <w:t xml:space="preserve"> </w:t>
      </w:r>
    </w:p>
    <w:p w14:paraId="5E62C24F" w14:textId="134CAC91" w:rsidR="00705B05" w:rsidRPr="00B377A1" w:rsidRDefault="00705B05" w:rsidP="00B377A1">
      <w:pPr>
        <w:pStyle w:val="Nagwek3"/>
        <w:jc w:val="both"/>
      </w:pPr>
      <w:bookmarkStart w:id="17" w:name="_Toc221615928"/>
      <w:r w:rsidRPr="00B377A1">
        <w:t>Kubatura</w:t>
      </w:r>
      <w:bookmarkEnd w:id="17"/>
      <w:r w:rsidRPr="00B377A1">
        <w:t xml:space="preserve"> </w:t>
      </w:r>
    </w:p>
    <w:p w14:paraId="60864787" w14:textId="5AA06FF7" w:rsidR="008701EB" w:rsidRPr="00B377A1" w:rsidRDefault="00BF2EA1" w:rsidP="00B377A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- </w:t>
      </w:r>
      <w:r w:rsidR="008701EB" w:rsidRPr="00B377A1">
        <w:rPr>
          <w:rFonts w:ascii="Arial" w:hAnsi="Arial" w:cs="Arial"/>
          <w:sz w:val="24"/>
          <w:szCs w:val="24"/>
        </w:rPr>
        <w:t>Stan istniejący</w:t>
      </w:r>
      <w:r w:rsidR="00845424" w:rsidRPr="00B377A1">
        <w:rPr>
          <w:rFonts w:ascii="Arial" w:hAnsi="Arial" w:cs="Arial"/>
          <w:sz w:val="24"/>
          <w:szCs w:val="24"/>
        </w:rPr>
        <w:t xml:space="preserve">: kubatura brutto </w:t>
      </w:r>
      <w:r w:rsidRPr="00B377A1">
        <w:rPr>
          <w:rFonts w:ascii="Arial" w:hAnsi="Arial" w:cs="Arial"/>
          <w:sz w:val="24"/>
          <w:szCs w:val="24"/>
        </w:rPr>
        <w:tab/>
      </w:r>
      <w:r w:rsidR="00B377A1" w:rsidRPr="00B377A1">
        <w:rPr>
          <w:rFonts w:ascii="Arial" w:hAnsi="Arial" w:cs="Arial"/>
          <w:sz w:val="24"/>
          <w:szCs w:val="24"/>
        </w:rPr>
        <w:tab/>
      </w:r>
      <w:r w:rsidR="00756C64" w:rsidRPr="00B377A1">
        <w:rPr>
          <w:rFonts w:ascii="Arial" w:hAnsi="Arial" w:cs="Arial"/>
          <w:b/>
          <w:bCs/>
          <w:sz w:val="24"/>
          <w:szCs w:val="24"/>
        </w:rPr>
        <w:t>ok. 36 294 m3</w:t>
      </w:r>
    </w:p>
    <w:p w14:paraId="326D606E" w14:textId="4A61B168" w:rsidR="00756C64" w:rsidRPr="00B377A1" w:rsidRDefault="00BF2EA1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- </w:t>
      </w:r>
      <w:r w:rsidR="00845424" w:rsidRPr="00B377A1">
        <w:rPr>
          <w:rFonts w:ascii="Arial" w:hAnsi="Arial" w:cs="Arial"/>
          <w:sz w:val="24"/>
          <w:szCs w:val="24"/>
        </w:rPr>
        <w:t xml:space="preserve">Stan projektowany: kubatura brutto </w:t>
      </w:r>
      <w:r w:rsidRPr="00B377A1">
        <w:rPr>
          <w:rFonts w:ascii="Arial" w:hAnsi="Arial" w:cs="Arial"/>
          <w:sz w:val="24"/>
          <w:szCs w:val="24"/>
        </w:rPr>
        <w:tab/>
      </w:r>
      <w:r w:rsidR="00756C64" w:rsidRPr="00B377A1">
        <w:rPr>
          <w:rFonts w:ascii="Arial" w:hAnsi="Arial" w:cs="Arial"/>
          <w:b/>
          <w:bCs/>
          <w:sz w:val="24"/>
          <w:szCs w:val="24"/>
        </w:rPr>
        <w:t>ok. 36 294 m3</w:t>
      </w:r>
    </w:p>
    <w:p w14:paraId="75A50EF8" w14:textId="514C235B" w:rsidR="00705B05" w:rsidRPr="00B377A1" w:rsidRDefault="00705B05" w:rsidP="00B377A1">
      <w:pPr>
        <w:pStyle w:val="Nagwek3"/>
        <w:jc w:val="both"/>
      </w:pPr>
      <w:bookmarkStart w:id="18" w:name="_Toc221615929"/>
      <w:r w:rsidRPr="00B377A1">
        <w:t>Zestawienie powierzchni</w:t>
      </w:r>
      <w:bookmarkEnd w:id="18"/>
      <w:r w:rsidRPr="00B377A1">
        <w:t xml:space="preserve"> </w:t>
      </w:r>
    </w:p>
    <w:p w14:paraId="26DE6307" w14:textId="3656A876" w:rsidR="00845424" w:rsidRPr="00B377A1" w:rsidRDefault="00164A8E" w:rsidP="00B377A1">
      <w:pPr>
        <w:jc w:val="both"/>
        <w:rPr>
          <w:rFonts w:ascii="Arial" w:hAnsi="Arial" w:cs="Arial"/>
          <w:sz w:val="24"/>
          <w:szCs w:val="24"/>
          <w:u w:val="single"/>
        </w:rPr>
      </w:pPr>
      <w:r w:rsidRPr="00B377A1">
        <w:rPr>
          <w:rFonts w:ascii="Arial" w:hAnsi="Arial" w:cs="Arial"/>
          <w:sz w:val="24"/>
          <w:szCs w:val="24"/>
          <w:u w:val="single"/>
        </w:rPr>
        <w:t xml:space="preserve">Powierzchnia zabudowy </w:t>
      </w:r>
    </w:p>
    <w:p w14:paraId="75BB6CE0" w14:textId="43C3E0E1" w:rsidR="00164A8E" w:rsidRPr="00B377A1" w:rsidRDefault="00BF2EA1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lastRenderedPageBreak/>
        <w:t xml:space="preserve">- </w:t>
      </w:r>
      <w:r w:rsidR="00164A8E" w:rsidRPr="00B377A1">
        <w:rPr>
          <w:rFonts w:ascii="Arial" w:hAnsi="Arial" w:cs="Arial"/>
          <w:sz w:val="24"/>
          <w:szCs w:val="24"/>
        </w:rPr>
        <w:t xml:space="preserve">Pow. Zabudowy stan projektowany </w:t>
      </w:r>
      <w:r w:rsidR="0016685F" w:rsidRPr="00B377A1">
        <w:rPr>
          <w:rFonts w:ascii="Arial" w:hAnsi="Arial" w:cs="Arial"/>
          <w:sz w:val="24"/>
          <w:szCs w:val="24"/>
        </w:rPr>
        <w:tab/>
      </w:r>
      <w:r w:rsidR="00113D8D" w:rsidRPr="00B377A1">
        <w:rPr>
          <w:rFonts w:ascii="Arial" w:hAnsi="Arial" w:cs="Arial"/>
          <w:b/>
          <w:bCs/>
          <w:sz w:val="24"/>
          <w:szCs w:val="24"/>
        </w:rPr>
        <w:t>3796</w:t>
      </w:r>
      <w:r w:rsidR="0016685F" w:rsidRPr="00B377A1">
        <w:rPr>
          <w:rFonts w:ascii="Arial" w:hAnsi="Arial" w:cs="Arial"/>
          <w:b/>
          <w:bCs/>
          <w:sz w:val="24"/>
          <w:szCs w:val="24"/>
        </w:rPr>
        <w:t>,72 m2</w:t>
      </w:r>
      <w:r w:rsidR="0016685F" w:rsidRPr="00B377A1">
        <w:rPr>
          <w:rFonts w:ascii="Arial" w:hAnsi="Arial" w:cs="Arial"/>
          <w:sz w:val="24"/>
          <w:szCs w:val="24"/>
        </w:rPr>
        <w:t xml:space="preserve"> </w:t>
      </w:r>
    </w:p>
    <w:p w14:paraId="2A1769ED" w14:textId="27AAB2F7" w:rsidR="00164A8E" w:rsidRPr="00B377A1" w:rsidRDefault="00BF2EA1" w:rsidP="00B377A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- </w:t>
      </w:r>
      <w:r w:rsidR="00164A8E" w:rsidRPr="00B377A1">
        <w:rPr>
          <w:rFonts w:ascii="Arial" w:hAnsi="Arial" w:cs="Arial"/>
          <w:sz w:val="24"/>
          <w:szCs w:val="24"/>
        </w:rPr>
        <w:t xml:space="preserve">Pow. Zabudowy </w:t>
      </w:r>
      <w:r w:rsidR="008E2EFD" w:rsidRPr="00B377A1">
        <w:rPr>
          <w:rFonts w:ascii="Arial" w:hAnsi="Arial" w:cs="Arial"/>
          <w:sz w:val="24"/>
          <w:szCs w:val="24"/>
        </w:rPr>
        <w:t xml:space="preserve">stan istniejący </w:t>
      </w:r>
      <w:r w:rsidR="0016685F" w:rsidRPr="00B377A1">
        <w:rPr>
          <w:rFonts w:ascii="Arial" w:hAnsi="Arial" w:cs="Arial"/>
          <w:sz w:val="24"/>
          <w:szCs w:val="24"/>
        </w:rPr>
        <w:tab/>
      </w:r>
      <w:r w:rsidR="00B377A1" w:rsidRPr="00B377A1">
        <w:rPr>
          <w:rFonts w:ascii="Arial" w:hAnsi="Arial" w:cs="Arial"/>
          <w:sz w:val="24"/>
          <w:szCs w:val="24"/>
        </w:rPr>
        <w:tab/>
      </w:r>
      <w:r w:rsidR="0016685F" w:rsidRPr="00B377A1">
        <w:rPr>
          <w:rFonts w:ascii="Arial" w:hAnsi="Arial" w:cs="Arial"/>
          <w:b/>
          <w:bCs/>
          <w:sz w:val="24"/>
          <w:szCs w:val="24"/>
        </w:rPr>
        <w:t>3796,72 m2</w:t>
      </w:r>
    </w:p>
    <w:p w14:paraId="71725AA9" w14:textId="41C4CE7D" w:rsidR="008E2EFD" w:rsidRPr="00B377A1" w:rsidRDefault="008E2EFD" w:rsidP="00B377A1">
      <w:pPr>
        <w:jc w:val="both"/>
        <w:rPr>
          <w:rFonts w:ascii="Arial" w:hAnsi="Arial" w:cs="Arial"/>
          <w:sz w:val="24"/>
          <w:szCs w:val="24"/>
          <w:u w:val="single"/>
        </w:rPr>
      </w:pPr>
      <w:r w:rsidRPr="00B377A1">
        <w:rPr>
          <w:rFonts w:ascii="Arial" w:hAnsi="Arial" w:cs="Arial"/>
          <w:sz w:val="24"/>
          <w:szCs w:val="24"/>
          <w:u w:val="single"/>
        </w:rPr>
        <w:t xml:space="preserve">Powierzchnia wewnętrzna </w:t>
      </w:r>
      <w:r w:rsidR="0016685F" w:rsidRPr="00B377A1">
        <w:rPr>
          <w:rFonts w:ascii="Arial" w:hAnsi="Arial" w:cs="Arial"/>
          <w:sz w:val="24"/>
          <w:szCs w:val="24"/>
          <w:u w:val="single"/>
        </w:rPr>
        <w:tab/>
      </w:r>
      <w:r w:rsidR="0016685F" w:rsidRPr="00B377A1">
        <w:rPr>
          <w:rFonts w:ascii="Arial" w:hAnsi="Arial" w:cs="Arial"/>
          <w:sz w:val="24"/>
          <w:szCs w:val="24"/>
          <w:u w:val="single"/>
        </w:rPr>
        <w:tab/>
      </w:r>
    </w:p>
    <w:p w14:paraId="49E8ED75" w14:textId="6C118AAE" w:rsidR="008E2EFD" w:rsidRPr="00B377A1" w:rsidRDefault="00BF2EA1" w:rsidP="00B377A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- </w:t>
      </w:r>
      <w:r w:rsidR="008E2EFD" w:rsidRPr="00B377A1">
        <w:rPr>
          <w:rFonts w:ascii="Arial" w:hAnsi="Arial" w:cs="Arial"/>
          <w:sz w:val="24"/>
          <w:szCs w:val="24"/>
        </w:rPr>
        <w:t xml:space="preserve">Pow. </w:t>
      </w:r>
      <w:r w:rsidR="0016685F" w:rsidRPr="00B377A1">
        <w:rPr>
          <w:rFonts w:ascii="Arial" w:hAnsi="Arial" w:cs="Arial"/>
          <w:sz w:val="24"/>
          <w:szCs w:val="24"/>
        </w:rPr>
        <w:t>w</w:t>
      </w:r>
      <w:r w:rsidR="008E2EFD" w:rsidRPr="00B377A1">
        <w:rPr>
          <w:rFonts w:ascii="Arial" w:hAnsi="Arial" w:cs="Arial"/>
          <w:sz w:val="24"/>
          <w:szCs w:val="24"/>
        </w:rPr>
        <w:t xml:space="preserve">ewnętrzna stan </w:t>
      </w:r>
      <w:r w:rsidR="00E0651E" w:rsidRPr="00B377A1">
        <w:rPr>
          <w:rFonts w:ascii="Arial" w:hAnsi="Arial" w:cs="Arial"/>
          <w:sz w:val="24"/>
          <w:szCs w:val="24"/>
        </w:rPr>
        <w:t>istniejący</w:t>
      </w:r>
      <w:r w:rsidR="008E2EFD" w:rsidRPr="00B377A1">
        <w:rPr>
          <w:rFonts w:ascii="Arial" w:hAnsi="Arial" w:cs="Arial"/>
          <w:sz w:val="24"/>
          <w:szCs w:val="24"/>
        </w:rPr>
        <w:t xml:space="preserve"> </w:t>
      </w:r>
      <w:r w:rsidR="0016685F" w:rsidRPr="00B377A1">
        <w:rPr>
          <w:rFonts w:ascii="Arial" w:hAnsi="Arial" w:cs="Arial"/>
          <w:sz w:val="24"/>
          <w:szCs w:val="24"/>
        </w:rPr>
        <w:tab/>
      </w:r>
      <w:r w:rsidR="003D5ADD" w:rsidRPr="00B377A1">
        <w:rPr>
          <w:rFonts w:ascii="Arial" w:hAnsi="Arial" w:cs="Arial"/>
          <w:b/>
          <w:bCs/>
          <w:sz w:val="24"/>
          <w:szCs w:val="24"/>
        </w:rPr>
        <w:t>3985,86</w:t>
      </w:r>
      <w:r w:rsidR="00C552E6" w:rsidRPr="00B377A1">
        <w:rPr>
          <w:rFonts w:ascii="Arial" w:hAnsi="Arial" w:cs="Arial"/>
          <w:b/>
          <w:bCs/>
          <w:sz w:val="24"/>
          <w:szCs w:val="24"/>
        </w:rPr>
        <w:t>m2</w:t>
      </w:r>
    </w:p>
    <w:p w14:paraId="7837273B" w14:textId="6718202F" w:rsidR="00BF2EA1" w:rsidRPr="00B377A1" w:rsidRDefault="00BF2EA1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ab/>
        <w:t xml:space="preserve">Parter </w:t>
      </w:r>
      <w:r w:rsidR="003D5ADD" w:rsidRPr="00B377A1">
        <w:rPr>
          <w:rFonts w:ascii="Arial" w:hAnsi="Arial" w:cs="Arial"/>
          <w:sz w:val="24"/>
          <w:szCs w:val="24"/>
        </w:rPr>
        <w:tab/>
      </w:r>
      <w:r w:rsidR="003D5ADD" w:rsidRPr="00B377A1">
        <w:rPr>
          <w:rFonts w:ascii="Arial" w:hAnsi="Arial" w:cs="Arial"/>
          <w:sz w:val="24"/>
          <w:szCs w:val="24"/>
        </w:rPr>
        <w:tab/>
      </w:r>
      <w:r w:rsidR="003D5ADD" w:rsidRPr="00B377A1">
        <w:rPr>
          <w:rFonts w:ascii="Arial" w:hAnsi="Arial" w:cs="Arial"/>
          <w:sz w:val="24"/>
          <w:szCs w:val="24"/>
        </w:rPr>
        <w:tab/>
      </w:r>
      <w:r w:rsidR="003D5ADD" w:rsidRPr="00B377A1">
        <w:rPr>
          <w:rFonts w:ascii="Arial" w:hAnsi="Arial" w:cs="Arial"/>
          <w:sz w:val="24"/>
          <w:szCs w:val="24"/>
        </w:rPr>
        <w:tab/>
        <w:t>3544,86m2</w:t>
      </w:r>
    </w:p>
    <w:p w14:paraId="09AE3B5C" w14:textId="1A72CAFA" w:rsidR="00BF2EA1" w:rsidRPr="00B377A1" w:rsidRDefault="003D5ADD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ab/>
        <w:t xml:space="preserve">Poddasze </w:t>
      </w:r>
      <w:r w:rsidRPr="00B377A1">
        <w:rPr>
          <w:rFonts w:ascii="Arial" w:hAnsi="Arial" w:cs="Arial"/>
          <w:sz w:val="24"/>
          <w:szCs w:val="24"/>
        </w:rPr>
        <w:tab/>
      </w:r>
      <w:r w:rsidRPr="00B377A1">
        <w:rPr>
          <w:rFonts w:ascii="Arial" w:hAnsi="Arial" w:cs="Arial"/>
          <w:sz w:val="24"/>
          <w:szCs w:val="24"/>
        </w:rPr>
        <w:tab/>
      </w:r>
      <w:r w:rsidRPr="00B377A1">
        <w:rPr>
          <w:rFonts w:ascii="Arial" w:hAnsi="Arial" w:cs="Arial"/>
          <w:sz w:val="24"/>
          <w:szCs w:val="24"/>
        </w:rPr>
        <w:tab/>
      </w:r>
      <w:r w:rsidR="00B377A1" w:rsidRPr="00B377A1">
        <w:rPr>
          <w:rFonts w:ascii="Arial" w:hAnsi="Arial" w:cs="Arial"/>
          <w:sz w:val="24"/>
          <w:szCs w:val="24"/>
        </w:rPr>
        <w:tab/>
      </w:r>
      <w:r w:rsidRPr="00B377A1">
        <w:rPr>
          <w:rFonts w:ascii="Arial" w:hAnsi="Arial" w:cs="Arial"/>
          <w:sz w:val="24"/>
          <w:szCs w:val="24"/>
        </w:rPr>
        <w:t xml:space="preserve">441,0 m2 </w:t>
      </w:r>
    </w:p>
    <w:p w14:paraId="485C982A" w14:textId="64A0728A" w:rsidR="0016685F" w:rsidRPr="00B377A1" w:rsidRDefault="00BF2EA1" w:rsidP="00B377A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- </w:t>
      </w:r>
      <w:r w:rsidR="0016685F" w:rsidRPr="00B377A1">
        <w:rPr>
          <w:rFonts w:ascii="Arial" w:hAnsi="Arial" w:cs="Arial"/>
          <w:sz w:val="24"/>
          <w:szCs w:val="24"/>
        </w:rPr>
        <w:t xml:space="preserve">Pow. wewnętrzna stan projektowany </w:t>
      </w:r>
      <w:r w:rsidR="0016685F" w:rsidRPr="00B377A1">
        <w:rPr>
          <w:rFonts w:ascii="Arial" w:hAnsi="Arial" w:cs="Arial"/>
          <w:sz w:val="24"/>
          <w:szCs w:val="24"/>
        </w:rPr>
        <w:tab/>
      </w:r>
      <w:r w:rsidR="00C552E6" w:rsidRPr="00B377A1">
        <w:rPr>
          <w:rFonts w:ascii="Arial" w:hAnsi="Arial" w:cs="Arial"/>
          <w:b/>
          <w:bCs/>
          <w:sz w:val="24"/>
          <w:szCs w:val="24"/>
        </w:rPr>
        <w:t>3544,86m2</w:t>
      </w:r>
    </w:p>
    <w:p w14:paraId="236D08C2" w14:textId="77777777" w:rsidR="003D5ADD" w:rsidRPr="00B377A1" w:rsidRDefault="003D5ADD" w:rsidP="00B377A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Parter </w:t>
      </w:r>
      <w:r w:rsidRPr="00B377A1">
        <w:rPr>
          <w:rFonts w:ascii="Arial" w:hAnsi="Arial" w:cs="Arial"/>
          <w:sz w:val="24"/>
          <w:szCs w:val="24"/>
        </w:rPr>
        <w:tab/>
      </w:r>
      <w:r w:rsidRPr="00B377A1">
        <w:rPr>
          <w:rFonts w:ascii="Arial" w:hAnsi="Arial" w:cs="Arial"/>
          <w:sz w:val="24"/>
          <w:szCs w:val="24"/>
        </w:rPr>
        <w:tab/>
      </w:r>
      <w:r w:rsidRPr="00B377A1">
        <w:rPr>
          <w:rFonts w:ascii="Arial" w:hAnsi="Arial" w:cs="Arial"/>
          <w:sz w:val="24"/>
          <w:szCs w:val="24"/>
        </w:rPr>
        <w:tab/>
      </w:r>
      <w:r w:rsidRPr="00B377A1">
        <w:rPr>
          <w:rFonts w:ascii="Arial" w:hAnsi="Arial" w:cs="Arial"/>
          <w:sz w:val="24"/>
          <w:szCs w:val="24"/>
        </w:rPr>
        <w:tab/>
        <w:t>3544,86m2</w:t>
      </w:r>
    </w:p>
    <w:p w14:paraId="28F5CB2D" w14:textId="40E18B52" w:rsidR="003D5ADD" w:rsidRPr="00B377A1" w:rsidRDefault="003D5ADD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ab/>
        <w:t xml:space="preserve">Poddasze </w:t>
      </w:r>
      <w:r w:rsidRPr="00B377A1">
        <w:rPr>
          <w:rFonts w:ascii="Arial" w:hAnsi="Arial" w:cs="Arial"/>
          <w:sz w:val="24"/>
          <w:szCs w:val="24"/>
        </w:rPr>
        <w:tab/>
      </w:r>
      <w:r w:rsidRPr="00B377A1">
        <w:rPr>
          <w:rFonts w:ascii="Arial" w:hAnsi="Arial" w:cs="Arial"/>
          <w:sz w:val="24"/>
          <w:szCs w:val="24"/>
        </w:rPr>
        <w:tab/>
      </w:r>
      <w:r w:rsidRPr="00B377A1">
        <w:rPr>
          <w:rFonts w:ascii="Arial" w:hAnsi="Arial" w:cs="Arial"/>
          <w:sz w:val="24"/>
          <w:szCs w:val="24"/>
        </w:rPr>
        <w:tab/>
      </w:r>
      <w:r w:rsidR="00B377A1" w:rsidRPr="00B377A1">
        <w:rPr>
          <w:rFonts w:ascii="Arial" w:hAnsi="Arial" w:cs="Arial"/>
          <w:sz w:val="24"/>
          <w:szCs w:val="24"/>
        </w:rPr>
        <w:tab/>
      </w:r>
      <w:r w:rsidRPr="00B377A1">
        <w:rPr>
          <w:rFonts w:ascii="Arial" w:hAnsi="Arial" w:cs="Arial"/>
          <w:sz w:val="24"/>
          <w:szCs w:val="24"/>
        </w:rPr>
        <w:t xml:space="preserve">441,0 m2 </w:t>
      </w:r>
    </w:p>
    <w:p w14:paraId="721BB860" w14:textId="02ABA24B" w:rsidR="0016685F" w:rsidRPr="00B377A1" w:rsidRDefault="004450B9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>Powierzchnie obliczone na podstawie Polskiej Normy PN-ISO 9836 oraz zgodnie z Rozporządzeniem Ministra Infrastruktury z dnia 12 kwietnia 2002 r. w sprawie warunków technicznych, jakim powinny odpowiadać budynki i ich usytuowanie (Dz.U. 2019 poz. 1065 ze zm.)</w:t>
      </w:r>
    </w:p>
    <w:p w14:paraId="2E082530" w14:textId="3D1F8D1E" w:rsidR="00705B05" w:rsidRPr="00B377A1" w:rsidRDefault="00705B05" w:rsidP="00B377A1">
      <w:pPr>
        <w:pStyle w:val="Nagwek3"/>
        <w:jc w:val="both"/>
      </w:pPr>
      <w:bookmarkStart w:id="19" w:name="_Toc221615930"/>
      <w:r w:rsidRPr="00B377A1">
        <w:t>Wysokość, długość, szerokość</w:t>
      </w:r>
      <w:bookmarkEnd w:id="19"/>
    </w:p>
    <w:p w14:paraId="132B4F25" w14:textId="77777777" w:rsidR="007219B5" w:rsidRPr="00B377A1" w:rsidRDefault="007219B5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>Parametry budynku- stan istniejący</w:t>
      </w:r>
    </w:p>
    <w:p w14:paraId="1E78091D" w14:textId="1B6F78C2" w:rsidR="007219B5" w:rsidRPr="00B377A1" w:rsidRDefault="007219B5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 − Wysokość budynku obecnie: </w:t>
      </w:r>
      <w:r w:rsidRPr="00B377A1">
        <w:rPr>
          <w:rFonts w:ascii="Arial" w:hAnsi="Arial" w:cs="Arial"/>
          <w:sz w:val="24"/>
          <w:szCs w:val="24"/>
        </w:rPr>
        <w:tab/>
      </w:r>
      <w:r w:rsidRPr="00B377A1">
        <w:rPr>
          <w:rFonts w:ascii="Arial" w:hAnsi="Arial" w:cs="Arial"/>
          <w:sz w:val="24"/>
          <w:szCs w:val="24"/>
        </w:rPr>
        <w:tab/>
      </w:r>
      <w:r w:rsidRPr="00B377A1">
        <w:rPr>
          <w:rFonts w:ascii="Arial" w:hAnsi="Arial" w:cs="Arial"/>
          <w:sz w:val="24"/>
          <w:szCs w:val="24"/>
        </w:rPr>
        <w:tab/>
        <w:t xml:space="preserve"> </w:t>
      </w:r>
    </w:p>
    <w:p w14:paraId="693E7084" w14:textId="5E08C2F5" w:rsidR="003D5ADD" w:rsidRPr="00B377A1" w:rsidRDefault="003D5ADD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ab/>
        <w:t xml:space="preserve">Część gimnastyczna </w:t>
      </w:r>
      <w:r w:rsidRPr="00B377A1">
        <w:rPr>
          <w:rFonts w:ascii="Arial" w:hAnsi="Arial" w:cs="Arial"/>
          <w:sz w:val="24"/>
          <w:szCs w:val="24"/>
        </w:rPr>
        <w:tab/>
      </w:r>
      <w:r w:rsidRPr="00B377A1">
        <w:rPr>
          <w:rFonts w:ascii="Arial" w:hAnsi="Arial" w:cs="Arial"/>
          <w:sz w:val="24"/>
          <w:szCs w:val="24"/>
        </w:rPr>
        <w:tab/>
      </w:r>
      <w:r w:rsidRPr="00B377A1">
        <w:rPr>
          <w:rFonts w:ascii="Arial" w:hAnsi="Arial" w:cs="Arial"/>
          <w:sz w:val="24"/>
          <w:szCs w:val="24"/>
        </w:rPr>
        <w:tab/>
        <w:t xml:space="preserve">ok. 11,32m </w:t>
      </w:r>
    </w:p>
    <w:p w14:paraId="63CDD970" w14:textId="73CE3088" w:rsidR="003D5ADD" w:rsidRPr="00B377A1" w:rsidRDefault="003D5ADD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ab/>
        <w:t xml:space="preserve">Część dydaktyczna </w:t>
      </w:r>
      <w:r w:rsidRPr="00B377A1">
        <w:rPr>
          <w:rFonts w:ascii="Arial" w:hAnsi="Arial" w:cs="Arial"/>
          <w:sz w:val="24"/>
          <w:szCs w:val="24"/>
        </w:rPr>
        <w:tab/>
      </w:r>
      <w:r w:rsidRPr="00B377A1">
        <w:rPr>
          <w:rFonts w:ascii="Arial" w:hAnsi="Arial" w:cs="Arial"/>
          <w:sz w:val="24"/>
          <w:szCs w:val="24"/>
        </w:rPr>
        <w:tab/>
      </w:r>
      <w:r w:rsidRPr="00B377A1">
        <w:rPr>
          <w:rFonts w:ascii="Arial" w:hAnsi="Arial" w:cs="Arial"/>
          <w:sz w:val="24"/>
          <w:szCs w:val="24"/>
        </w:rPr>
        <w:tab/>
        <w:t xml:space="preserve">ok. 7m </w:t>
      </w:r>
    </w:p>
    <w:p w14:paraId="61F5544B" w14:textId="12567929" w:rsidR="003D5ADD" w:rsidRPr="00B377A1" w:rsidRDefault="003D5ADD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ab/>
        <w:t xml:space="preserve">Część wejściowa </w:t>
      </w:r>
      <w:r w:rsidRPr="00B377A1">
        <w:rPr>
          <w:rFonts w:ascii="Arial" w:hAnsi="Arial" w:cs="Arial"/>
          <w:sz w:val="24"/>
          <w:szCs w:val="24"/>
        </w:rPr>
        <w:tab/>
      </w:r>
      <w:r w:rsidRPr="00B377A1">
        <w:rPr>
          <w:rFonts w:ascii="Arial" w:hAnsi="Arial" w:cs="Arial"/>
          <w:sz w:val="24"/>
          <w:szCs w:val="24"/>
        </w:rPr>
        <w:tab/>
      </w:r>
      <w:r w:rsidRPr="00B377A1">
        <w:rPr>
          <w:rFonts w:ascii="Arial" w:hAnsi="Arial" w:cs="Arial"/>
          <w:sz w:val="24"/>
          <w:szCs w:val="24"/>
        </w:rPr>
        <w:tab/>
      </w:r>
      <w:r w:rsidR="00B377A1" w:rsidRPr="00B377A1">
        <w:rPr>
          <w:rFonts w:ascii="Arial" w:hAnsi="Arial" w:cs="Arial"/>
          <w:sz w:val="24"/>
          <w:szCs w:val="24"/>
        </w:rPr>
        <w:tab/>
      </w:r>
      <w:r w:rsidRPr="00B377A1">
        <w:rPr>
          <w:rFonts w:ascii="Arial" w:hAnsi="Arial" w:cs="Arial"/>
          <w:sz w:val="24"/>
          <w:szCs w:val="24"/>
        </w:rPr>
        <w:t xml:space="preserve">ok. </w:t>
      </w:r>
      <w:r w:rsidR="00AC3D67" w:rsidRPr="00B377A1">
        <w:rPr>
          <w:rFonts w:ascii="Arial" w:hAnsi="Arial" w:cs="Arial"/>
          <w:sz w:val="24"/>
          <w:szCs w:val="24"/>
        </w:rPr>
        <w:t xml:space="preserve">9,30m </w:t>
      </w:r>
    </w:p>
    <w:p w14:paraId="3B5AA135" w14:textId="5C7CA5C4" w:rsidR="007219B5" w:rsidRPr="00B377A1" w:rsidRDefault="007219B5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− Długość budynku obecnie: </w:t>
      </w:r>
      <w:r w:rsidRPr="00B377A1">
        <w:rPr>
          <w:rFonts w:ascii="Arial" w:hAnsi="Arial" w:cs="Arial"/>
          <w:sz w:val="24"/>
          <w:szCs w:val="24"/>
        </w:rPr>
        <w:tab/>
      </w:r>
      <w:r w:rsidRPr="00B377A1">
        <w:rPr>
          <w:rFonts w:ascii="Arial" w:hAnsi="Arial" w:cs="Arial"/>
          <w:sz w:val="24"/>
          <w:szCs w:val="24"/>
        </w:rPr>
        <w:tab/>
      </w:r>
      <w:r w:rsidRPr="00B377A1">
        <w:rPr>
          <w:rFonts w:ascii="Arial" w:hAnsi="Arial" w:cs="Arial"/>
          <w:sz w:val="24"/>
          <w:szCs w:val="24"/>
        </w:rPr>
        <w:tab/>
      </w:r>
      <w:r w:rsidR="00816496" w:rsidRPr="00B377A1">
        <w:rPr>
          <w:rFonts w:ascii="Arial" w:hAnsi="Arial" w:cs="Arial"/>
          <w:sz w:val="24"/>
          <w:szCs w:val="24"/>
        </w:rPr>
        <w:t>143,36</w:t>
      </w:r>
      <w:r w:rsidRPr="00B377A1">
        <w:rPr>
          <w:rFonts w:ascii="Arial" w:hAnsi="Arial" w:cs="Arial"/>
          <w:sz w:val="24"/>
          <w:szCs w:val="24"/>
        </w:rPr>
        <w:t xml:space="preserve">m </w:t>
      </w:r>
    </w:p>
    <w:p w14:paraId="2B2A025B" w14:textId="2EC8E63C" w:rsidR="007219B5" w:rsidRPr="00B377A1" w:rsidRDefault="007219B5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− Szerokość budynku obecnie: </w:t>
      </w:r>
      <w:r w:rsidRPr="00B377A1">
        <w:rPr>
          <w:rFonts w:ascii="Arial" w:hAnsi="Arial" w:cs="Arial"/>
          <w:sz w:val="24"/>
          <w:szCs w:val="24"/>
        </w:rPr>
        <w:tab/>
      </w:r>
      <w:r w:rsidRPr="00B377A1">
        <w:rPr>
          <w:rFonts w:ascii="Arial" w:hAnsi="Arial" w:cs="Arial"/>
          <w:sz w:val="24"/>
          <w:szCs w:val="24"/>
        </w:rPr>
        <w:tab/>
      </w:r>
      <w:r w:rsidRPr="00B377A1">
        <w:rPr>
          <w:rFonts w:ascii="Arial" w:hAnsi="Arial" w:cs="Arial"/>
          <w:sz w:val="24"/>
          <w:szCs w:val="24"/>
        </w:rPr>
        <w:tab/>
      </w:r>
      <w:r w:rsidR="009A306E" w:rsidRPr="00B377A1">
        <w:rPr>
          <w:rFonts w:ascii="Arial" w:hAnsi="Arial" w:cs="Arial"/>
          <w:sz w:val="24"/>
          <w:szCs w:val="24"/>
        </w:rPr>
        <w:t>76,51</w:t>
      </w:r>
      <w:r w:rsidRPr="00B377A1">
        <w:rPr>
          <w:rFonts w:ascii="Arial" w:hAnsi="Arial" w:cs="Arial"/>
          <w:sz w:val="24"/>
          <w:szCs w:val="24"/>
        </w:rPr>
        <w:t xml:space="preserve">m </w:t>
      </w:r>
    </w:p>
    <w:p w14:paraId="45C33D36" w14:textId="07BC3296" w:rsidR="007219B5" w:rsidRPr="00B377A1" w:rsidRDefault="007219B5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>Parametry budynku- stan projektowany</w:t>
      </w:r>
      <w:r w:rsidR="00AC3D67" w:rsidRPr="00B377A1">
        <w:rPr>
          <w:rFonts w:ascii="Arial" w:hAnsi="Arial" w:cs="Arial"/>
          <w:sz w:val="24"/>
          <w:szCs w:val="24"/>
        </w:rPr>
        <w:t xml:space="preserve">- bez zmian. </w:t>
      </w:r>
    </w:p>
    <w:p w14:paraId="4C310C9B" w14:textId="7BD188A8" w:rsidR="009A306E" w:rsidRPr="00B377A1" w:rsidRDefault="009A306E" w:rsidP="00E93A8B">
      <w:pPr>
        <w:pStyle w:val="Nagwek3"/>
      </w:pPr>
      <w:bookmarkStart w:id="20" w:name="_Toc221615931"/>
      <w:r w:rsidRPr="00B377A1">
        <w:t>Liczba kondygnacji</w:t>
      </w:r>
      <w:bookmarkEnd w:id="20"/>
    </w:p>
    <w:p w14:paraId="7E06211B" w14:textId="55BA25EB" w:rsidR="009A306E" w:rsidRPr="00B377A1" w:rsidRDefault="002944BB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Liczba kondygnacji stan istniejący: </w:t>
      </w:r>
    </w:p>
    <w:p w14:paraId="744451E6" w14:textId="747ED0B2" w:rsidR="002944BB" w:rsidRPr="00B377A1" w:rsidRDefault="001100AE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-2 kondygnacje nadziemne </w:t>
      </w:r>
    </w:p>
    <w:p w14:paraId="017C65E4" w14:textId="250E511C" w:rsidR="001100AE" w:rsidRPr="00B377A1" w:rsidRDefault="001100AE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Liczba kondygnacji stan projektowany: </w:t>
      </w:r>
    </w:p>
    <w:p w14:paraId="1C5D826B" w14:textId="77777777" w:rsidR="001100AE" w:rsidRPr="00B377A1" w:rsidRDefault="001100AE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-2 kondygnacje nadziemne </w:t>
      </w:r>
    </w:p>
    <w:p w14:paraId="7EE689FB" w14:textId="054EEF49" w:rsidR="00705B05" w:rsidRPr="00B377A1" w:rsidRDefault="00705B05" w:rsidP="00B377A1">
      <w:pPr>
        <w:pStyle w:val="Nagwek2"/>
        <w:jc w:val="both"/>
      </w:pPr>
      <w:bookmarkStart w:id="21" w:name="_Toc221615932"/>
      <w:r w:rsidRPr="00B377A1">
        <w:t>Projektowane rozwiązania materiałowe i techniczne, mające wpływ na otoczenie w tym środowisko</w:t>
      </w:r>
      <w:bookmarkEnd w:id="21"/>
      <w:r w:rsidRPr="00B377A1">
        <w:t xml:space="preserve"> </w:t>
      </w:r>
    </w:p>
    <w:p w14:paraId="277EEE30" w14:textId="53484F1F" w:rsidR="00705B05" w:rsidRPr="00B377A1" w:rsidRDefault="00705B05" w:rsidP="00B377A1">
      <w:pPr>
        <w:pStyle w:val="Nagwek3"/>
        <w:jc w:val="both"/>
      </w:pPr>
      <w:bookmarkStart w:id="22" w:name="_Toc221615933"/>
      <w:r w:rsidRPr="00B377A1">
        <w:t>Roboty wyburzeniowe, rozbiórkowe, demontażowe</w:t>
      </w:r>
      <w:bookmarkEnd w:id="22"/>
      <w:r w:rsidRPr="00B377A1">
        <w:t xml:space="preserve"> </w:t>
      </w:r>
    </w:p>
    <w:p w14:paraId="72E989F9" w14:textId="77777777" w:rsidR="00A07ABA" w:rsidRPr="00B377A1" w:rsidRDefault="00A07ABA" w:rsidP="00B377A1">
      <w:pPr>
        <w:pStyle w:val="NORMALLLL"/>
        <w:ind w:firstLine="284"/>
        <w:rPr>
          <w:rFonts w:ascii="Arial" w:hAnsi="Arial" w:cs="Arial"/>
        </w:rPr>
      </w:pPr>
      <w:r w:rsidRPr="00B377A1">
        <w:rPr>
          <w:rFonts w:ascii="Arial" w:hAnsi="Arial" w:cs="Arial"/>
        </w:rPr>
        <w:t xml:space="preserve">Roboty rozbiórkowe i demontażowe obejmują usunięcie z terenu budowy wszystkich elementów budowlanych,  których usunięcie zostało przewidziane w </w:t>
      </w:r>
      <w:r w:rsidRPr="00B377A1">
        <w:rPr>
          <w:rFonts w:ascii="Arial" w:hAnsi="Arial" w:cs="Arial"/>
        </w:rPr>
        <w:lastRenderedPageBreak/>
        <w:t xml:space="preserve">dokumentacji projektowej. Przed przystąpieniem do robót rozbiórkowych należy wykonać wszelkie niezbędne zabezpieczenia terenu rozbiórki – wygrodzić przed dostępem osób postronnych i oznakować o grożącym niebezpieczeństwie. Dodatkowo na ogrodzeniu oznakować tablicami koloru żółtego informującymi o grożącym niebezpieczeństwie. Odpady po rozbiórce nie powinny zanieczyszczać placu budowy. Do </w:t>
      </w:r>
      <w:r w:rsidRPr="00B377A1">
        <w:rPr>
          <w:rFonts w:ascii="Arial" w:eastAsia="Times New Roman" w:hAnsi="Arial" w:cs="Arial"/>
        </w:rPr>
        <w:t>czasu wywiezienia, o</w:t>
      </w:r>
      <w:r w:rsidRPr="00B377A1">
        <w:rPr>
          <w:rFonts w:ascii="Arial" w:hAnsi="Arial" w:cs="Arial"/>
        </w:rPr>
        <w:t xml:space="preserve">dpady należy składować w kontenerach. Po wykonaniu prac rozbiórkowych należy oczyścić miejsce budowy. Całość gruzu z rozbieranej konstrukcji należy wywieźć na odpowiednie składowisko. Nie przewiduje się odzysku materiałów z rozbiórki. </w:t>
      </w:r>
    </w:p>
    <w:p w14:paraId="045F101E" w14:textId="77777777" w:rsidR="00A07ABA" w:rsidRPr="00B377A1" w:rsidRDefault="00A07ABA" w:rsidP="00B377A1">
      <w:pPr>
        <w:pStyle w:val="NORMALLLL"/>
        <w:ind w:firstLine="284"/>
        <w:rPr>
          <w:rFonts w:ascii="Arial" w:hAnsi="Arial" w:cs="Arial"/>
        </w:rPr>
      </w:pPr>
      <w:r w:rsidRPr="00B377A1">
        <w:rPr>
          <w:rFonts w:ascii="Arial" w:hAnsi="Arial" w:cs="Arial"/>
        </w:rPr>
        <w:t>Wykonawca zobowiązany jest do usunięcia oraz utylizacji materiałów pozostałych z rozbiórki.</w:t>
      </w:r>
    </w:p>
    <w:p w14:paraId="4DFA0FB6" w14:textId="77777777" w:rsidR="00A07ABA" w:rsidRPr="00B377A1" w:rsidRDefault="00A07ABA" w:rsidP="00B377A1">
      <w:pPr>
        <w:pStyle w:val="Tekst"/>
        <w:rPr>
          <w:rFonts w:ascii="Arial" w:hAnsi="Arial" w:cs="Arial"/>
          <w:lang w:eastAsia="pl-PL"/>
        </w:rPr>
      </w:pPr>
      <w:r w:rsidRPr="00B377A1">
        <w:rPr>
          <w:rFonts w:ascii="Arial" w:hAnsi="Arial" w:cs="Arial"/>
          <w:lang w:eastAsia="pl-PL"/>
        </w:rPr>
        <w:t>Projektuje się rozbiórkę i demontaż następujących elementów:</w:t>
      </w:r>
    </w:p>
    <w:p w14:paraId="75F6FB70" w14:textId="1FE0987E" w:rsidR="00AC3D67" w:rsidRPr="00B377A1" w:rsidRDefault="00AC3D67" w:rsidP="00B377A1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>demontaż stolarki drzwiowej i okiennej</w:t>
      </w:r>
    </w:p>
    <w:p w14:paraId="5B421082" w14:textId="7CE1DEBA" w:rsidR="00AC3D67" w:rsidRPr="000B6111" w:rsidRDefault="00AC3D67" w:rsidP="00B377A1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0B6111">
        <w:rPr>
          <w:rFonts w:ascii="Arial" w:hAnsi="Arial" w:cs="Arial"/>
          <w:sz w:val="24"/>
          <w:szCs w:val="24"/>
        </w:rPr>
        <w:t>demontaż wewnętrznych parapetów</w:t>
      </w:r>
    </w:p>
    <w:p w14:paraId="6779823D" w14:textId="6D5D42A4" w:rsidR="00DA55C8" w:rsidRPr="00B377A1" w:rsidRDefault="00AC3D67" w:rsidP="00B377A1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>t</w:t>
      </w:r>
      <w:r w:rsidR="000D2722" w:rsidRPr="00B377A1">
        <w:rPr>
          <w:rFonts w:ascii="Arial" w:hAnsi="Arial" w:cs="Arial"/>
          <w:sz w:val="24"/>
          <w:szCs w:val="24"/>
        </w:rPr>
        <w:t xml:space="preserve">ablice informacyjne do ponownego montażu </w:t>
      </w:r>
    </w:p>
    <w:p w14:paraId="28CAAF75" w14:textId="77777777" w:rsidR="00AB15C7" w:rsidRPr="00B377A1" w:rsidRDefault="00AB15C7" w:rsidP="00B377A1">
      <w:pPr>
        <w:pStyle w:val="NORMALLLL"/>
        <w:ind w:firstLine="284"/>
        <w:rPr>
          <w:rFonts w:ascii="Arial" w:hAnsi="Arial" w:cs="Arial"/>
        </w:rPr>
      </w:pPr>
      <w:r w:rsidRPr="00B377A1">
        <w:rPr>
          <w:rFonts w:ascii="Arial" w:hAnsi="Arial" w:cs="Arial"/>
        </w:rPr>
        <w:t>Odpady po rozbiórce nie powinny zanieczyszczać placu budowy. Do czasu wywiezienia, odpady należy składować w kontenerach.</w:t>
      </w:r>
    </w:p>
    <w:p w14:paraId="02B9E457" w14:textId="77777777" w:rsidR="00AB15C7" w:rsidRPr="00B377A1" w:rsidRDefault="00AB15C7" w:rsidP="00B377A1">
      <w:pPr>
        <w:pStyle w:val="NORMALLLL"/>
        <w:ind w:firstLine="284"/>
        <w:rPr>
          <w:rFonts w:ascii="Arial" w:hAnsi="Arial" w:cs="Arial"/>
        </w:rPr>
      </w:pPr>
      <w:r w:rsidRPr="00B377A1">
        <w:rPr>
          <w:rFonts w:ascii="Arial" w:hAnsi="Arial" w:cs="Arial"/>
        </w:rPr>
        <w:t>Po wykonaniu prac rozbiórkowych należy oczyścić miejsce budowy.</w:t>
      </w:r>
    </w:p>
    <w:p w14:paraId="08317C09" w14:textId="64889602" w:rsidR="00705B05" w:rsidRPr="00B377A1" w:rsidRDefault="00705B05" w:rsidP="00B377A1">
      <w:pPr>
        <w:pStyle w:val="Nagwek3"/>
        <w:jc w:val="both"/>
      </w:pPr>
      <w:bookmarkStart w:id="23" w:name="_Toc221615934"/>
      <w:r w:rsidRPr="00B377A1">
        <w:t>Wymiana i montaż nowej stolarki</w:t>
      </w:r>
      <w:bookmarkEnd w:id="23"/>
      <w:r w:rsidRPr="00B377A1">
        <w:t xml:space="preserve">  </w:t>
      </w:r>
    </w:p>
    <w:p w14:paraId="0AAE194A" w14:textId="77777777" w:rsidR="0003038B" w:rsidRPr="00B377A1" w:rsidRDefault="0003038B" w:rsidP="00B377A1">
      <w:pPr>
        <w:pStyle w:val="Tekst"/>
        <w:spacing w:before="240"/>
        <w:rPr>
          <w:rFonts w:ascii="Arial" w:hAnsi="Arial" w:cs="Arial"/>
          <w:lang w:eastAsia="pl-PL"/>
        </w:rPr>
      </w:pPr>
      <w:r w:rsidRPr="00B377A1">
        <w:rPr>
          <w:rFonts w:ascii="Arial" w:hAnsi="Arial" w:cs="Arial"/>
          <w:lang w:eastAsia="pl-PL"/>
        </w:rPr>
        <w:t>Zakres prac związany z wymianą stolarki obejmuje:</w:t>
      </w:r>
    </w:p>
    <w:p w14:paraId="540CDA6A" w14:textId="17F7C144" w:rsidR="0003038B" w:rsidRPr="000B6111" w:rsidRDefault="0003038B" w:rsidP="00B377A1">
      <w:pPr>
        <w:pStyle w:val="1Listakropki"/>
        <w:tabs>
          <w:tab w:val="clear" w:pos="360"/>
        </w:tabs>
        <w:ind w:left="786" w:hanging="360"/>
        <w:rPr>
          <w:rFonts w:ascii="Arial" w:hAnsi="Arial" w:cs="Arial"/>
        </w:rPr>
      </w:pPr>
      <w:r w:rsidRPr="00B377A1">
        <w:rPr>
          <w:rFonts w:ascii="Arial" w:hAnsi="Arial" w:cs="Arial"/>
        </w:rPr>
        <w:t>roboty rozbiórkowe: wykucie istniejącej stolarki oraz rozebranie parapetów</w:t>
      </w:r>
      <w:r w:rsidRPr="000B6111">
        <w:rPr>
          <w:rFonts w:ascii="Arial" w:hAnsi="Arial" w:cs="Arial"/>
        </w:rPr>
        <w:t xml:space="preserve"> wewnętrznych,</w:t>
      </w:r>
    </w:p>
    <w:p w14:paraId="0C23E6A2" w14:textId="77777777" w:rsidR="0003038B" w:rsidRPr="00B377A1" w:rsidRDefault="0003038B" w:rsidP="00B377A1">
      <w:pPr>
        <w:pStyle w:val="1Listakropki"/>
        <w:tabs>
          <w:tab w:val="clear" w:pos="360"/>
        </w:tabs>
        <w:ind w:left="786" w:hanging="360"/>
        <w:rPr>
          <w:rFonts w:ascii="Arial" w:hAnsi="Arial" w:cs="Arial"/>
        </w:rPr>
      </w:pPr>
      <w:r w:rsidRPr="00B377A1">
        <w:rPr>
          <w:rFonts w:ascii="Arial" w:hAnsi="Arial" w:cs="Arial"/>
        </w:rPr>
        <w:t xml:space="preserve">montaż nowej stolarki </w:t>
      </w:r>
    </w:p>
    <w:p w14:paraId="58538B53" w14:textId="77777777" w:rsidR="0003038B" w:rsidRPr="00B377A1" w:rsidRDefault="0003038B" w:rsidP="00B377A1">
      <w:pPr>
        <w:pStyle w:val="1Listakropki"/>
        <w:tabs>
          <w:tab w:val="clear" w:pos="360"/>
        </w:tabs>
        <w:ind w:left="786" w:hanging="360"/>
        <w:rPr>
          <w:rFonts w:ascii="Arial" w:hAnsi="Arial" w:cs="Arial"/>
        </w:rPr>
      </w:pPr>
      <w:r w:rsidRPr="00B377A1">
        <w:rPr>
          <w:rFonts w:ascii="Arial" w:hAnsi="Arial" w:cs="Arial"/>
        </w:rPr>
        <w:t>roboty tynkarskie – tynkowanie ościeży,</w:t>
      </w:r>
    </w:p>
    <w:p w14:paraId="1814CB04" w14:textId="77777777" w:rsidR="0003038B" w:rsidRPr="00B377A1" w:rsidRDefault="0003038B" w:rsidP="00B377A1">
      <w:pPr>
        <w:pStyle w:val="1Listakropki"/>
        <w:tabs>
          <w:tab w:val="clear" w:pos="360"/>
        </w:tabs>
        <w:ind w:left="786" w:hanging="360"/>
        <w:rPr>
          <w:rFonts w:ascii="Arial" w:hAnsi="Arial" w:cs="Arial"/>
        </w:rPr>
      </w:pPr>
      <w:r w:rsidRPr="00B377A1">
        <w:rPr>
          <w:rFonts w:ascii="Arial" w:hAnsi="Arial" w:cs="Arial"/>
        </w:rPr>
        <w:t>roboty malarskie – malowanie ościeży,</w:t>
      </w:r>
    </w:p>
    <w:p w14:paraId="70BD2673" w14:textId="77777777" w:rsidR="0003038B" w:rsidRPr="00B377A1" w:rsidRDefault="0003038B" w:rsidP="00B377A1">
      <w:pPr>
        <w:pStyle w:val="1Listakropki"/>
        <w:tabs>
          <w:tab w:val="clear" w:pos="360"/>
        </w:tabs>
        <w:ind w:left="786" w:hanging="360"/>
        <w:rPr>
          <w:rFonts w:ascii="Arial" w:hAnsi="Arial" w:cs="Arial"/>
        </w:rPr>
      </w:pPr>
      <w:r w:rsidRPr="00B377A1">
        <w:rPr>
          <w:rFonts w:ascii="Arial" w:hAnsi="Arial" w:cs="Arial"/>
        </w:rPr>
        <w:t>usunięcie materiałów z rozbiórki.</w:t>
      </w:r>
    </w:p>
    <w:p w14:paraId="29A19EC7" w14:textId="77777777" w:rsidR="0003038B" w:rsidRPr="00B377A1" w:rsidRDefault="0003038B" w:rsidP="00B377A1">
      <w:pPr>
        <w:pStyle w:val="Tekst"/>
        <w:ind w:firstLine="0"/>
        <w:rPr>
          <w:rStyle w:val="styltekstuZnak"/>
          <w:b/>
          <w:lang w:val="pl-PL"/>
        </w:rPr>
      </w:pPr>
    </w:p>
    <w:p w14:paraId="38550CF6" w14:textId="77777777" w:rsidR="0003038B" w:rsidRPr="00B377A1" w:rsidRDefault="0003038B" w:rsidP="00B377A1">
      <w:pPr>
        <w:pStyle w:val="Tekst"/>
        <w:ind w:firstLine="0"/>
        <w:rPr>
          <w:rStyle w:val="styltekstuZnak"/>
          <w:b/>
          <w:lang w:val="pl-PL"/>
        </w:rPr>
      </w:pPr>
      <w:r w:rsidRPr="00B377A1">
        <w:rPr>
          <w:rStyle w:val="styltekstuZnak"/>
          <w:b/>
          <w:lang w:val="pl-PL"/>
        </w:rPr>
        <w:t>Stolarka okienna</w:t>
      </w:r>
    </w:p>
    <w:p w14:paraId="31DF1CF3" w14:textId="24AF165C" w:rsidR="0003038B" w:rsidRPr="00B377A1" w:rsidRDefault="0003038B" w:rsidP="00B377A1">
      <w:pPr>
        <w:pStyle w:val="Tekst"/>
        <w:numPr>
          <w:ilvl w:val="0"/>
          <w:numId w:val="9"/>
        </w:numPr>
        <w:rPr>
          <w:rStyle w:val="styltekstuZnak"/>
          <w:b/>
          <w:lang w:val="pl-PL"/>
        </w:rPr>
      </w:pPr>
      <w:r w:rsidRPr="00B377A1">
        <w:rPr>
          <w:rStyle w:val="styltekstuZnak"/>
        </w:rPr>
        <w:t>Projektuje się wykonanie nowej stolarki okiennej</w:t>
      </w:r>
      <w:r w:rsidRPr="00B377A1">
        <w:rPr>
          <w:rStyle w:val="styltekstuZnak"/>
          <w:lang w:val="pl-PL"/>
        </w:rPr>
        <w:t xml:space="preserve"> PCV </w:t>
      </w:r>
      <w:r w:rsidRPr="00B377A1">
        <w:rPr>
          <w:rStyle w:val="styltekstuZnak"/>
        </w:rPr>
        <w:t xml:space="preserve">o współczynniku po wykonaniu </w:t>
      </w:r>
      <w:r w:rsidRPr="00B377A1">
        <w:rPr>
          <w:rStyle w:val="styltekstuZnak"/>
          <w:u w:val="single"/>
        </w:rPr>
        <w:t>U=0,9 W/m</w:t>
      </w:r>
      <w:r w:rsidRPr="00B377A1">
        <w:rPr>
          <w:rFonts w:ascii="Arial" w:hAnsi="Arial" w:cs="Arial"/>
          <w:u w:val="single"/>
        </w:rPr>
        <w:t>²</w:t>
      </w:r>
      <w:r w:rsidRPr="00B377A1">
        <w:rPr>
          <w:rStyle w:val="styltekstuZnak"/>
          <w:u w:val="single"/>
        </w:rPr>
        <w:t>K</w:t>
      </w:r>
      <w:r w:rsidRPr="00B377A1">
        <w:rPr>
          <w:rStyle w:val="styltekstuZnak"/>
          <w:lang w:val="pl-PL"/>
        </w:rPr>
        <w:t xml:space="preserve">. Kolor ramy </w:t>
      </w:r>
      <w:r w:rsidR="00AB7EEA">
        <w:rPr>
          <w:rStyle w:val="styltekstuZnak"/>
          <w:lang w:val="pl-PL"/>
        </w:rPr>
        <w:t>RAL 7005</w:t>
      </w:r>
      <w:r w:rsidR="00AC3D67" w:rsidRPr="00B377A1">
        <w:rPr>
          <w:rStyle w:val="styltekstuZnak"/>
          <w:lang w:val="pl-PL"/>
        </w:rPr>
        <w:t xml:space="preserve"> </w:t>
      </w:r>
      <w:r w:rsidRPr="00B377A1">
        <w:rPr>
          <w:rStyle w:val="styltekstuZnak"/>
          <w:lang w:val="pl-PL"/>
        </w:rPr>
        <w:t xml:space="preserve">, okna rozwierno - uchylne, stałe, okucia obwodowe. </w:t>
      </w:r>
    </w:p>
    <w:p w14:paraId="5766591D" w14:textId="77777777" w:rsidR="0003038B" w:rsidRPr="00B377A1" w:rsidRDefault="0003038B" w:rsidP="00B377A1">
      <w:pPr>
        <w:pStyle w:val="Tekst"/>
        <w:ind w:left="720" w:firstLine="0"/>
        <w:rPr>
          <w:rStyle w:val="styltekstuZnak"/>
          <w:b/>
          <w:lang w:val="pl-PL"/>
        </w:rPr>
      </w:pPr>
    </w:p>
    <w:p w14:paraId="13F9BDFF" w14:textId="77777777" w:rsidR="0003038B" w:rsidRPr="00B377A1" w:rsidRDefault="0003038B" w:rsidP="00B377A1">
      <w:pPr>
        <w:pStyle w:val="Tekst"/>
        <w:ind w:firstLine="0"/>
        <w:rPr>
          <w:rStyle w:val="styltekstuZnak"/>
          <w:b/>
          <w:lang w:val="pl-PL"/>
        </w:rPr>
      </w:pPr>
      <w:r w:rsidRPr="00B377A1">
        <w:rPr>
          <w:rStyle w:val="styltekstuZnak"/>
          <w:b/>
          <w:lang w:val="pl-PL"/>
        </w:rPr>
        <w:t>Stolarka drzwiowa</w:t>
      </w:r>
    </w:p>
    <w:p w14:paraId="6EFAADEF" w14:textId="71F89007" w:rsidR="0003038B" w:rsidRPr="00B377A1" w:rsidRDefault="0003038B" w:rsidP="00B377A1">
      <w:pPr>
        <w:numPr>
          <w:ilvl w:val="0"/>
          <w:numId w:val="10"/>
        </w:numPr>
        <w:suppressAutoHyphens/>
        <w:spacing w:after="0" w:line="240" w:lineRule="auto"/>
        <w:jc w:val="both"/>
        <w:rPr>
          <w:rStyle w:val="styltekstuZnak"/>
          <w:rFonts w:eastAsia="Calibri"/>
          <w:szCs w:val="24"/>
          <w:lang w:val="x-none"/>
        </w:rPr>
      </w:pPr>
      <w:r w:rsidRPr="00B377A1">
        <w:rPr>
          <w:rStyle w:val="styltekstuZnak"/>
          <w:rFonts w:eastAsia="Calibri"/>
          <w:szCs w:val="24"/>
          <w:lang w:val="x-none"/>
        </w:rPr>
        <w:t>Projektuje się wykonanie nowej stolarki drzwiowej zewnętrznej aluminiowej profilowej z profilem ciepłym o współczynniku po wykonaniu U=1,</w:t>
      </w:r>
      <w:r w:rsidR="006D7780">
        <w:rPr>
          <w:rStyle w:val="styltekstuZnak"/>
          <w:rFonts w:eastAsia="Calibri"/>
          <w:szCs w:val="24"/>
        </w:rPr>
        <w:t>3</w:t>
      </w:r>
      <w:r w:rsidRPr="00B377A1">
        <w:rPr>
          <w:rStyle w:val="styltekstuZnak"/>
          <w:rFonts w:eastAsia="Calibri"/>
          <w:szCs w:val="24"/>
          <w:lang w:val="x-none"/>
        </w:rPr>
        <w:t xml:space="preserve"> W/m²K.  Stolarkę montować licując ościeżnicę ze ścianą od strony zewnętrznej.</w:t>
      </w:r>
    </w:p>
    <w:p w14:paraId="21EFA2E9" w14:textId="77777777" w:rsidR="0003038B" w:rsidRPr="00B377A1" w:rsidRDefault="0003038B" w:rsidP="00B377A1">
      <w:pPr>
        <w:pStyle w:val="PODKRESLONY"/>
        <w:rPr>
          <w:rFonts w:ascii="Arial" w:hAnsi="Arial"/>
        </w:rPr>
      </w:pPr>
      <w:r w:rsidRPr="00B377A1">
        <w:rPr>
          <w:rFonts w:ascii="Arial" w:hAnsi="Arial"/>
        </w:rPr>
        <w:t>UWAGA:</w:t>
      </w:r>
    </w:p>
    <w:p w14:paraId="01498C81" w14:textId="77777777" w:rsidR="0003038B" w:rsidRPr="00B377A1" w:rsidRDefault="0003038B" w:rsidP="00B377A1">
      <w:pPr>
        <w:pStyle w:val="PODKRESLONY"/>
        <w:ind w:left="284"/>
        <w:rPr>
          <w:rFonts w:ascii="Arial" w:hAnsi="Arial"/>
        </w:rPr>
      </w:pPr>
      <w:r w:rsidRPr="00B377A1">
        <w:rPr>
          <w:rFonts w:ascii="Arial" w:hAnsi="Arial"/>
        </w:rPr>
        <w:t xml:space="preserve">Przed osadzeniem stolarki należy sprawdzić wymiary otworu w murze. Zamówienie nowej stolarki wykonać po sprawdzeniu faktycznych wymiarów. </w:t>
      </w:r>
    </w:p>
    <w:p w14:paraId="7D9FEBC1" w14:textId="77777777" w:rsidR="0003038B" w:rsidRPr="00B377A1" w:rsidRDefault="0003038B" w:rsidP="00B377A1">
      <w:pPr>
        <w:spacing w:line="276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lastRenderedPageBreak/>
        <w:t xml:space="preserve">W związku ze szczelinami między ościeżem okna a ramą okienną w oknach istniejących, po indywidualnej ocenie stanu technicznego okna, należy wykonać naprawę polegającą  na uzupełnieniu szczelin pianką poliuretanową białą. </w:t>
      </w:r>
    </w:p>
    <w:p w14:paraId="7B244279" w14:textId="77777777" w:rsidR="0003038B" w:rsidRPr="00B377A1" w:rsidRDefault="0003038B" w:rsidP="00B377A1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>Miejsca przed i po położeniu pianki poliuretanowej należy zwilżyć wodą, po stwardnieniu pianki usunąć jej nadmiar. Od zewnątrz wykonać docieplenie ościeży j.w., od wewnątrz wykonać uszczelnienie i wykończenie okna masą akrylową białą na całym obwodzie ramy.</w:t>
      </w:r>
    </w:p>
    <w:p w14:paraId="4CE7F0CE" w14:textId="34EB1925" w:rsidR="000F416B" w:rsidRPr="00B377A1" w:rsidRDefault="000F416B" w:rsidP="00B377A1">
      <w:pPr>
        <w:pStyle w:val="Nagwek3"/>
        <w:jc w:val="both"/>
      </w:pPr>
      <w:bookmarkStart w:id="24" w:name="_Toc221615935"/>
      <w:r w:rsidRPr="00B377A1">
        <w:t>Docieplenie strop</w:t>
      </w:r>
      <w:r w:rsidR="006D7780">
        <w:t>u pod nieogrzewanym poddaszem</w:t>
      </w:r>
      <w:bookmarkEnd w:id="24"/>
    </w:p>
    <w:p w14:paraId="7F6003CC" w14:textId="77777777" w:rsidR="00B377A1" w:rsidRPr="00B377A1" w:rsidRDefault="000F416B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>Docieplenie stropodachu należy wykonać przy użyciu wełny mineralnej</w:t>
      </w:r>
      <w:r w:rsidR="0017409B" w:rsidRPr="00B377A1">
        <w:rPr>
          <w:rFonts w:ascii="Arial" w:hAnsi="Arial" w:cs="Arial"/>
          <w:sz w:val="24"/>
          <w:szCs w:val="24"/>
        </w:rPr>
        <w:t>. Należy zastosować wełnę charakteryzującą się izolacyjnością cieplną λ=0,041 W/m*K, o grubości 16 cm, niepalną, trwałą</w:t>
      </w:r>
      <w:r w:rsidR="00215F0F" w:rsidRPr="00B377A1">
        <w:rPr>
          <w:rFonts w:ascii="Arial" w:hAnsi="Arial" w:cs="Arial"/>
          <w:sz w:val="24"/>
          <w:szCs w:val="24"/>
        </w:rPr>
        <w:t xml:space="preserve">. </w:t>
      </w:r>
      <w:r w:rsidR="009624EF" w:rsidRPr="00B377A1">
        <w:rPr>
          <w:rFonts w:ascii="Arial" w:hAnsi="Arial" w:cs="Arial"/>
          <w:sz w:val="24"/>
          <w:szCs w:val="24"/>
        </w:rPr>
        <w:t xml:space="preserve"> Należy położyć paroizolację na istniejącym podłożu wcześniej oczyszczonym. W miejscach zaznaczonych na rzutach wykonać legary drewniane</w:t>
      </w:r>
      <w:r w:rsidR="00B377A1" w:rsidRPr="00B377A1">
        <w:rPr>
          <w:rFonts w:ascii="Arial" w:hAnsi="Arial" w:cs="Arial"/>
          <w:sz w:val="24"/>
          <w:szCs w:val="24"/>
        </w:rPr>
        <w:t xml:space="preserve"> pomiędzy podwalinami. Wykonać posadzkę z desek. Deski jednostronnie strugane grubości ok. 3 cm łączyć ze sobą na nakładkę a następnie przybić do legarów. </w:t>
      </w:r>
    </w:p>
    <w:p w14:paraId="3146F085" w14:textId="0A3B5DFA" w:rsidR="000F416B" w:rsidRPr="00B377A1" w:rsidRDefault="00B377A1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Wszystkie lementy drewniane zabezpieczone środkiem opóźniającym palenie oraz zabezpieczyć środkiem przeciw szkodnikom biologicznym. </w:t>
      </w:r>
      <w:r w:rsidR="004E1CF2" w:rsidRPr="00B377A1">
        <w:rPr>
          <w:rFonts w:ascii="Arial" w:hAnsi="Arial" w:cs="Arial"/>
          <w:sz w:val="24"/>
          <w:szCs w:val="24"/>
        </w:rPr>
        <w:t xml:space="preserve">  </w:t>
      </w:r>
    </w:p>
    <w:p w14:paraId="11456455" w14:textId="1F4707CC" w:rsidR="006D7780" w:rsidRDefault="006D7780" w:rsidP="006D7780">
      <w:pPr>
        <w:pStyle w:val="Nagwek3"/>
      </w:pPr>
      <w:bookmarkStart w:id="25" w:name="_Toc221615936"/>
      <w:r w:rsidRPr="006D7780">
        <w:t>wykonanie instalacji fotowoltaicznej wraz z magazynem energii oraz punktem ładowania pojazdów</w:t>
      </w:r>
      <w:bookmarkEnd w:id="25"/>
    </w:p>
    <w:p w14:paraId="586ABBF0" w14:textId="11A14227" w:rsidR="00791F6C" w:rsidRPr="00791F6C" w:rsidRDefault="00791F6C" w:rsidP="00791F6C">
      <w:pPr>
        <w:rPr>
          <w:rFonts w:ascii="Arial" w:hAnsi="Arial" w:cs="Arial"/>
          <w:sz w:val="24"/>
          <w:szCs w:val="24"/>
        </w:rPr>
      </w:pPr>
      <w:r w:rsidRPr="00791F6C">
        <w:rPr>
          <w:rFonts w:ascii="Arial" w:hAnsi="Arial" w:cs="Arial"/>
          <w:sz w:val="24"/>
          <w:szCs w:val="24"/>
        </w:rPr>
        <w:t>Montaż na dachu paneli fotowoltaicznych o łącznej mocy minimum 20 kW (ok. 40 modułów), optymalizatory pracy modułów PV (ok. 40 modułów), skrzynki i rozdzielnice elektryczne ok 5 szt. magazyn energii minimum 20 kWh (400 V – 410 V), falownik hybrydowy minimum 20 kW, przeciwpożarowy wyłącznik instalacji</w:t>
      </w:r>
      <w:r>
        <w:rPr>
          <w:rFonts w:ascii="Arial" w:hAnsi="Arial" w:cs="Arial"/>
          <w:sz w:val="24"/>
          <w:szCs w:val="24"/>
        </w:rPr>
        <w:t xml:space="preserve"> </w:t>
      </w:r>
      <w:r w:rsidRPr="00791F6C">
        <w:rPr>
          <w:rFonts w:ascii="Arial" w:hAnsi="Arial" w:cs="Arial"/>
          <w:sz w:val="24"/>
          <w:szCs w:val="24"/>
        </w:rPr>
        <w:t>fotowoltaicznej.</w:t>
      </w:r>
    </w:p>
    <w:p w14:paraId="63274630" w14:textId="550BBA6A" w:rsidR="006D7780" w:rsidRDefault="00791F6C" w:rsidP="00791F6C">
      <w:pPr>
        <w:rPr>
          <w:rFonts w:ascii="Arial" w:hAnsi="Arial" w:cs="Arial"/>
          <w:sz w:val="24"/>
          <w:szCs w:val="24"/>
        </w:rPr>
      </w:pPr>
      <w:r w:rsidRPr="00791F6C">
        <w:rPr>
          <w:rFonts w:ascii="Arial" w:hAnsi="Arial" w:cs="Arial"/>
          <w:sz w:val="24"/>
          <w:szCs w:val="24"/>
        </w:rPr>
        <w:t>Montaż punktu ładowania pojazdów o mocy 22 KW (Gniazdo ładowania, kabel łączący, moduł mocy,</w:t>
      </w:r>
      <w:r>
        <w:rPr>
          <w:rFonts w:ascii="Arial" w:hAnsi="Arial" w:cs="Arial"/>
          <w:sz w:val="24"/>
          <w:szCs w:val="24"/>
        </w:rPr>
        <w:t xml:space="preserve"> </w:t>
      </w:r>
      <w:r w:rsidRPr="00791F6C">
        <w:rPr>
          <w:rFonts w:ascii="Arial" w:hAnsi="Arial" w:cs="Arial"/>
          <w:sz w:val="24"/>
          <w:szCs w:val="24"/>
        </w:rPr>
        <w:t>sterownik ładowania, zabezpieczenie, panel sterowania) wraz z przygotowaniem do zgłoszenia w odpowiednich instytucjach.</w:t>
      </w:r>
    </w:p>
    <w:p w14:paraId="24756DCB" w14:textId="77777777" w:rsidR="00CF1CC5" w:rsidRPr="00791F6C" w:rsidRDefault="00CF1CC5" w:rsidP="00791F6C">
      <w:pPr>
        <w:rPr>
          <w:rFonts w:ascii="Arial" w:hAnsi="Arial" w:cs="Arial"/>
          <w:sz w:val="24"/>
          <w:szCs w:val="24"/>
        </w:rPr>
      </w:pPr>
    </w:p>
    <w:p w14:paraId="35B09C72" w14:textId="236E6BCB" w:rsidR="00791F6C" w:rsidRDefault="00CF1CC5" w:rsidP="00791F6C">
      <w:pPr>
        <w:pStyle w:val="Nagwek3"/>
        <w:numPr>
          <w:ilvl w:val="2"/>
          <w:numId w:val="21"/>
        </w:numPr>
        <w:ind w:left="426"/>
      </w:pPr>
      <w:bookmarkStart w:id="26" w:name="_Toc221615937"/>
      <w:r>
        <w:t>Modernizacja instalacji grzewczej</w:t>
      </w:r>
      <w:bookmarkEnd w:id="26"/>
    </w:p>
    <w:p w14:paraId="144BFF00" w14:textId="50D83ED5" w:rsidR="00CF1CC5" w:rsidRPr="00CF1CC5" w:rsidRDefault="00CF1CC5" w:rsidP="00CF1CC5">
      <w:pPr>
        <w:pStyle w:val="NORMALLLL"/>
        <w:rPr>
          <w:rFonts w:ascii="Arial" w:eastAsiaTheme="minorHAnsi" w:hAnsi="Arial" w:cs="Arial"/>
          <w:lang w:val="pl-PL" w:eastAsia="en-US"/>
        </w:rPr>
      </w:pPr>
      <w:r w:rsidRPr="00CF1CC5">
        <w:rPr>
          <w:rFonts w:ascii="Arial" w:eastAsiaTheme="minorHAnsi" w:hAnsi="Arial" w:cs="Arial"/>
          <w:lang w:val="pl-PL" w:eastAsia="en-US"/>
        </w:rPr>
        <w:t>Montaż klimatyzacji (jednostka wewnętrzna i zewnętrzna) wraz z podłączeniem o mocy</w:t>
      </w:r>
      <w:r>
        <w:rPr>
          <w:rFonts w:ascii="Arial" w:eastAsiaTheme="minorHAnsi" w:hAnsi="Arial" w:cs="Arial"/>
          <w:lang w:val="pl-PL" w:eastAsia="en-US"/>
        </w:rPr>
        <w:t xml:space="preserve"> </w:t>
      </w:r>
      <w:r w:rsidRPr="00CF1CC5">
        <w:rPr>
          <w:rFonts w:ascii="Arial" w:eastAsiaTheme="minorHAnsi" w:hAnsi="Arial" w:cs="Arial"/>
          <w:lang w:val="pl-PL" w:eastAsia="en-US"/>
        </w:rPr>
        <w:t>minimum 2,5 kW w pomieszczeniu nr 63 szkoły.</w:t>
      </w:r>
    </w:p>
    <w:p w14:paraId="5D48D502" w14:textId="1CF6182E" w:rsidR="00CF1CC5" w:rsidRPr="00CF1CC5" w:rsidRDefault="00CF1CC5" w:rsidP="00CF1CC5">
      <w:pPr>
        <w:pStyle w:val="NORMALLLL"/>
        <w:rPr>
          <w:rFonts w:ascii="Arial" w:eastAsiaTheme="minorHAnsi" w:hAnsi="Arial" w:cs="Arial"/>
          <w:lang w:val="pl-PL" w:eastAsia="en-US"/>
        </w:rPr>
      </w:pPr>
      <w:r w:rsidRPr="00CF1CC5">
        <w:rPr>
          <w:rFonts w:ascii="Arial" w:eastAsiaTheme="minorHAnsi" w:hAnsi="Arial" w:cs="Arial"/>
          <w:lang w:val="pl-PL" w:eastAsia="en-US"/>
        </w:rPr>
        <w:t xml:space="preserve">Montaż systemu zarządzania energią i regulacją temperatury (serwer </w:t>
      </w:r>
      <w:r>
        <w:rPr>
          <w:rFonts w:ascii="Arial" w:eastAsiaTheme="minorHAnsi" w:hAnsi="Arial" w:cs="Arial"/>
          <w:lang w:val="pl-PL" w:eastAsia="en-US"/>
        </w:rPr>
        <w:t xml:space="preserve">z systemem operacyjnym </w:t>
      </w:r>
      <w:r w:rsidRPr="00CF1CC5">
        <w:rPr>
          <w:rFonts w:ascii="Arial" w:eastAsiaTheme="minorHAnsi" w:hAnsi="Arial" w:cs="Arial"/>
          <w:lang w:val="pl-PL" w:eastAsia="en-US"/>
        </w:rPr>
        <w:t>, dysk min. 1 TB RAID 1, min. 96GB</w:t>
      </w:r>
    </w:p>
    <w:p w14:paraId="357B1568" w14:textId="31597497" w:rsidR="00CF1CC5" w:rsidRPr="00CF1CC5" w:rsidRDefault="00CF1CC5" w:rsidP="00CF1CC5">
      <w:pPr>
        <w:pStyle w:val="NORMALLLL"/>
        <w:rPr>
          <w:rFonts w:ascii="Arial" w:eastAsiaTheme="minorHAnsi" w:hAnsi="Arial" w:cs="Arial"/>
          <w:lang w:val="pl-PL" w:eastAsia="en-US"/>
        </w:rPr>
      </w:pPr>
      <w:r w:rsidRPr="00CF1CC5">
        <w:rPr>
          <w:rFonts w:ascii="Arial" w:eastAsiaTheme="minorHAnsi" w:hAnsi="Arial" w:cs="Arial"/>
          <w:lang w:val="pl-PL" w:eastAsia="en-US"/>
        </w:rPr>
        <w:t>RAM, moduł sterownika temperatury, czujnik temperatury, licznik energii cieplnej,</w:t>
      </w:r>
      <w:r>
        <w:rPr>
          <w:rFonts w:ascii="Arial" w:eastAsiaTheme="minorHAnsi" w:hAnsi="Arial" w:cs="Arial"/>
          <w:lang w:val="pl-PL" w:eastAsia="en-US"/>
        </w:rPr>
        <w:t xml:space="preserve"> </w:t>
      </w:r>
      <w:r w:rsidRPr="00CF1CC5">
        <w:rPr>
          <w:rFonts w:ascii="Arial" w:eastAsiaTheme="minorHAnsi" w:hAnsi="Arial" w:cs="Arial"/>
          <w:lang w:val="pl-PL" w:eastAsia="en-US"/>
        </w:rPr>
        <w:t>router wi-fi, licznik - analizator 3 - fazowy w czasie rzeczywistym energii elektrycznej</w:t>
      </w:r>
    </w:p>
    <w:p w14:paraId="4DF10B4D" w14:textId="3149A0F8" w:rsidR="00CF1CC5" w:rsidRPr="00CF1CC5" w:rsidRDefault="00CF1CC5" w:rsidP="00CF1CC5">
      <w:pPr>
        <w:pStyle w:val="NORMALLLL"/>
        <w:rPr>
          <w:rFonts w:ascii="Arial" w:eastAsiaTheme="minorHAnsi" w:hAnsi="Arial" w:cs="Arial"/>
          <w:lang w:val="pl-PL" w:eastAsia="en-US"/>
        </w:rPr>
      </w:pPr>
      <w:r w:rsidRPr="00CF1CC5">
        <w:rPr>
          <w:rFonts w:ascii="Arial" w:eastAsiaTheme="minorHAnsi" w:hAnsi="Arial" w:cs="Arial"/>
          <w:lang w:val="pl-PL" w:eastAsia="en-US"/>
        </w:rPr>
        <w:t>zainstalowany w rozdzielni głównej RG obiektu.</w:t>
      </w:r>
    </w:p>
    <w:p w14:paraId="5D35CE2C" w14:textId="7DDBF12A" w:rsidR="006D7780" w:rsidRPr="00CF1CC5" w:rsidRDefault="006D7780" w:rsidP="00CF1CC5">
      <w:pPr>
        <w:pStyle w:val="NORMALLLL"/>
        <w:rPr>
          <w:rFonts w:ascii="Arial" w:eastAsiaTheme="minorHAnsi" w:hAnsi="Arial" w:cs="Arial"/>
          <w:lang w:val="pl-PL" w:eastAsia="en-US"/>
        </w:rPr>
      </w:pPr>
    </w:p>
    <w:p w14:paraId="117A48F3" w14:textId="76866AC4" w:rsidR="00C217E9" w:rsidRPr="00AB7EEA" w:rsidRDefault="00C217E9" w:rsidP="00B377A1">
      <w:pPr>
        <w:pStyle w:val="Nagwek2"/>
        <w:jc w:val="both"/>
      </w:pPr>
      <w:bookmarkStart w:id="27" w:name="_Toc221615938"/>
      <w:r w:rsidRPr="00AB7EEA">
        <w:t>Opinia geotechniczna i informacje o sposobie posadowienia</w:t>
      </w:r>
      <w:bookmarkEnd w:id="27"/>
      <w:r w:rsidRPr="00AB7EEA">
        <w:t xml:space="preserve"> </w:t>
      </w:r>
    </w:p>
    <w:p w14:paraId="5CDD7F11" w14:textId="28A91EC1" w:rsidR="00B377A1" w:rsidRPr="00AB7EEA" w:rsidRDefault="00B377A1" w:rsidP="00AB7EEA">
      <w:pPr>
        <w:jc w:val="both"/>
        <w:rPr>
          <w:rFonts w:ascii="Arial" w:hAnsi="Arial" w:cs="Arial"/>
          <w:sz w:val="24"/>
          <w:szCs w:val="24"/>
        </w:rPr>
      </w:pPr>
      <w:r w:rsidRPr="00AB7EEA">
        <w:rPr>
          <w:rFonts w:ascii="Arial" w:hAnsi="Arial" w:cs="Arial"/>
          <w:sz w:val="24"/>
          <w:szCs w:val="24"/>
        </w:rPr>
        <w:lastRenderedPageBreak/>
        <w:t xml:space="preserve">Dla projektowanej termomodernizacji budynku </w:t>
      </w:r>
      <w:r w:rsidR="00AB7EEA" w:rsidRPr="00AB7EEA">
        <w:rPr>
          <w:rFonts w:ascii="Arial" w:hAnsi="Arial" w:cs="Arial"/>
          <w:sz w:val="24"/>
          <w:szCs w:val="24"/>
        </w:rPr>
        <w:t xml:space="preserve">szkoły podstawowej </w:t>
      </w:r>
      <w:r w:rsidRPr="00AB7EEA">
        <w:rPr>
          <w:rFonts w:ascii="Arial" w:hAnsi="Arial" w:cs="Arial"/>
          <w:sz w:val="24"/>
          <w:szCs w:val="24"/>
        </w:rPr>
        <w:t xml:space="preserve"> </w:t>
      </w:r>
      <w:r w:rsidR="00AB7EEA" w:rsidRPr="00AB7EEA">
        <w:rPr>
          <w:rFonts w:ascii="Arial" w:hAnsi="Arial" w:cs="Arial"/>
          <w:sz w:val="24"/>
          <w:szCs w:val="24"/>
        </w:rPr>
        <w:t xml:space="preserve">im.płk. Bronisławy Wysłouchowej z Szabatowskich w Cieszanowie </w:t>
      </w:r>
      <w:r w:rsidRPr="00AB7EEA">
        <w:rPr>
          <w:rFonts w:ascii="Arial" w:hAnsi="Arial" w:cs="Arial"/>
          <w:sz w:val="24"/>
          <w:szCs w:val="24"/>
        </w:rPr>
        <w:t>nie jest wymagana opinia geotechniczna oraz informacje o sposobie posadowienia obiektu budowlanego, gdyż budynek jest obiektem istniejącym i posadowionym a planowane prace przebudowy nie wpłyną na zmianę posadowienia.</w:t>
      </w:r>
    </w:p>
    <w:p w14:paraId="2C8E1276" w14:textId="19F81229" w:rsidR="00C217E9" w:rsidRPr="00B377A1" w:rsidRDefault="00C217E9" w:rsidP="00B377A1">
      <w:pPr>
        <w:pStyle w:val="Nagwek2"/>
        <w:jc w:val="both"/>
      </w:pPr>
      <w:bookmarkStart w:id="28" w:name="_Toc221615939"/>
      <w:r w:rsidRPr="00B377A1">
        <w:t>Liczba lokali mieszkalnych i użytkowych</w:t>
      </w:r>
      <w:bookmarkEnd w:id="28"/>
      <w:r w:rsidRPr="00B377A1">
        <w:t xml:space="preserve"> </w:t>
      </w:r>
    </w:p>
    <w:p w14:paraId="6A465A38" w14:textId="66F287A9" w:rsidR="00237532" w:rsidRPr="00B377A1" w:rsidRDefault="00B377A1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>W budynku nie występują lokale mieszkalne.</w:t>
      </w:r>
    </w:p>
    <w:p w14:paraId="45B2E856" w14:textId="3A0BF60F" w:rsidR="00C217E9" w:rsidRPr="00B377A1" w:rsidRDefault="00C217E9" w:rsidP="00B377A1">
      <w:pPr>
        <w:pStyle w:val="Nagwek2"/>
        <w:jc w:val="both"/>
      </w:pPr>
      <w:bookmarkStart w:id="29" w:name="_Toc221615940"/>
      <w:r w:rsidRPr="00B377A1">
        <w:t>Liczba lokali mieszkalnych dla osób niepełnosprawnych</w:t>
      </w:r>
      <w:bookmarkEnd w:id="29"/>
      <w:r w:rsidRPr="00B377A1">
        <w:t xml:space="preserve"> </w:t>
      </w:r>
    </w:p>
    <w:p w14:paraId="72E27548" w14:textId="20A52407" w:rsidR="00237532" w:rsidRPr="00B377A1" w:rsidRDefault="00B377A1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W budynku nie występują lokale mieszkalne. </w:t>
      </w:r>
    </w:p>
    <w:p w14:paraId="68F2D91F" w14:textId="24DDAFF8" w:rsidR="00C217E9" w:rsidRPr="00B377A1" w:rsidRDefault="00C217E9" w:rsidP="00B377A1">
      <w:pPr>
        <w:pStyle w:val="Nagwek2"/>
        <w:jc w:val="both"/>
      </w:pPr>
      <w:bookmarkStart w:id="30" w:name="_Toc221615941"/>
      <w:r w:rsidRPr="00B377A1">
        <w:t>Opis zapewnienia warunków do korzystania przez osoby niepełnosprawne</w:t>
      </w:r>
      <w:r w:rsidR="00B377A1" w:rsidRPr="00B377A1">
        <w:t>.</w:t>
      </w:r>
      <w:bookmarkEnd w:id="30"/>
      <w:r w:rsidR="00B377A1" w:rsidRPr="00B377A1">
        <w:t xml:space="preserve"> </w:t>
      </w:r>
    </w:p>
    <w:p w14:paraId="12DBE55B" w14:textId="39AFD0DD" w:rsidR="00B377A1" w:rsidRPr="00B377A1" w:rsidRDefault="00B377A1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Budynek szkoły podstawowej przystosowany jest do potrzeb osób niepełnosprawnych. Dostęp do budynku zapewniają dwie pochylnie terenowe o spadku 6%  zlokalizowane przy głównych wejściach. </w:t>
      </w:r>
    </w:p>
    <w:p w14:paraId="126EC4FC" w14:textId="7E2861D6" w:rsidR="00B377A1" w:rsidRPr="00B377A1" w:rsidRDefault="00B377A1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Do wejść do budynku są doprowadzone wymagane utwardzenia o szerokości wymaganej min. 1,5m. </w:t>
      </w:r>
    </w:p>
    <w:p w14:paraId="675BEC2D" w14:textId="6C06FE4B" w:rsidR="00B377A1" w:rsidRPr="00B377A1" w:rsidRDefault="00B377A1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Drzwi wejściowe nie są wyposażone w progi, w świetle ościeżnicy co najmniej 0,9m . W przypadku drzwi dwuskrzydłowych skrzydło czynne w świetle ościeżnicy o wymiarze co najmniej 0.9m.  Klamki do drzwi nie wyżej niż 120 cm od poziomu podłogi. </w:t>
      </w:r>
    </w:p>
    <w:p w14:paraId="05576EA2" w14:textId="6AA91099" w:rsidR="00B377A1" w:rsidRPr="00B377A1" w:rsidRDefault="00B377A1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>Zastosowane materiały wykończeniowe nawierzchni chodników, ścieżek, schodów, pochylni itp. zapewniają stabilne oparcie i mają właściwości antypoślizgowe. Framugi drzwi oraz ich powierzchnie są skontrastowane z kolorem ściany, w której się znajdują.</w:t>
      </w:r>
    </w:p>
    <w:p w14:paraId="3ABB91C9" w14:textId="77777777" w:rsidR="00F86CF3" w:rsidRPr="00B377A1" w:rsidRDefault="00F86CF3" w:rsidP="00B377A1">
      <w:pPr>
        <w:pStyle w:val="Nagwek2"/>
        <w:jc w:val="both"/>
      </w:pPr>
      <w:bookmarkStart w:id="31" w:name="_Toc221615942"/>
      <w:r w:rsidRPr="00B377A1">
        <w:t>Parametry techniczne charakteryzujące wpływ na środowisko, zdrowie ludzi i obiekty sąsiednie</w:t>
      </w:r>
      <w:bookmarkEnd w:id="31"/>
      <w:r w:rsidRPr="00B377A1">
        <w:t xml:space="preserve"> </w:t>
      </w:r>
    </w:p>
    <w:p w14:paraId="4B7DBEFE" w14:textId="6199E1AB" w:rsidR="00B377A1" w:rsidRPr="00B377A1" w:rsidRDefault="00B377A1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>Inwestycja ta nie kwalifikuje się jako przedsięwzięcie mogące znacząco oddziaływać na środowisko, dla których obowiązek sporządzenia raportu o oddziaływaniu na środowisko może być stwierdzony. Projektowany obiekt budowlany nie wymusza konieczności wyburzeń istniejących zabudowań, a wycinka kolidujących drzew została ograniczona do bezwzględnego minimum. Obiekt jest zaprojektowany przy założeniu minimalizacji ingerencji w tereny przyległe, w tym środowisko przyrodnicze, zdrowie ludzi i inne obiekty budowlane. Zachowano obowiązujące przepisy dotyczące minimalnych odległości od istniejącej zabudowy. Przewidziano utylizację odpadów powstających w trakcie realizacji inwestycji.</w:t>
      </w:r>
    </w:p>
    <w:p w14:paraId="39509053" w14:textId="3FFCAC42" w:rsidR="00705B05" w:rsidRPr="00B377A1" w:rsidRDefault="00C217E9" w:rsidP="00B377A1">
      <w:pPr>
        <w:pStyle w:val="Nagwek2"/>
        <w:jc w:val="both"/>
      </w:pPr>
      <w:bookmarkStart w:id="32" w:name="_Toc221615943"/>
      <w:r w:rsidRPr="00B377A1">
        <w:t>Zapotrzebowanie i jakość wody oraz ilość, jakość i sposób odprowadzania ścieków oraz wód opadowych</w:t>
      </w:r>
      <w:bookmarkEnd w:id="32"/>
      <w:r w:rsidRPr="00B377A1">
        <w:t xml:space="preserve"> </w:t>
      </w:r>
    </w:p>
    <w:p w14:paraId="1281FB8D" w14:textId="77777777" w:rsidR="00B377A1" w:rsidRPr="00B377A1" w:rsidRDefault="00B377A1" w:rsidP="00B377A1">
      <w:pPr>
        <w:jc w:val="both"/>
        <w:rPr>
          <w:rFonts w:ascii="Arial" w:hAnsi="Arial" w:cs="Arial"/>
          <w:b/>
          <w:sz w:val="24"/>
          <w:szCs w:val="24"/>
        </w:rPr>
      </w:pPr>
      <w:r w:rsidRPr="00B377A1">
        <w:rPr>
          <w:rFonts w:ascii="Arial" w:hAnsi="Arial" w:cs="Arial"/>
          <w:b/>
          <w:sz w:val="24"/>
          <w:szCs w:val="24"/>
        </w:rPr>
        <w:t>Zapotrzebowania i jakości wody oraz ilości i jakości odprowadzanych ścieków</w:t>
      </w:r>
    </w:p>
    <w:p w14:paraId="1B3FCB5D" w14:textId="3E60C60C" w:rsidR="00B377A1" w:rsidRPr="00B377A1" w:rsidRDefault="00B377A1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Budynek zaopatrywany jest w wodę z miejskiej sieci wodociągowej. </w:t>
      </w:r>
      <w:r w:rsidRPr="00B377A1">
        <w:rPr>
          <w:rFonts w:ascii="Arial" w:hAnsi="Arial" w:cs="Arial"/>
          <w:b/>
          <w:sz w:val="24"/>
          <w:szCs w:val="24"/>
        </w:rPr>
        <w:t xml:space="preserve"> </w:t>
      </w:r>
      <w:r w:rsidRPr="00B377A1">
        <w:rPr>
          <w:rFonts w:ascii="Arial" w:hAnsi="Arial" w:cs="Arial"/>
          <w:sz w:val="24"/>
          <w:szCs w:val="24"/>
        </w:rPr>
        <w:t>Ścieki odprowadzane są do miejskiej sieci kanalizacji sanitarnej.</w:t>
      </w:r>
    </w:p>
    <w:p w14:paraId="710DD664" w14:textId="77777777" w:rsidR="00B377A1" w:rsidRPr="00624C72" w:rsidRDefault="00C217E9" w:rsidP="00B377A1">
      <w:pPr>
        <w:pStyle w:val="Nagwek2"/>
        <w:jc w:val="both"/>
      </w:pPr>
      <w:bookmarkStart w:id="33" w:name="_Toc221615944"/>
      <w:r w:rsidRPr="00624C72">
        <w:lastRenderedPageBreak/>
        <w:t>Emisja zanieczyszczeń gazowych, w tym zapachów, pyłowych i płynnych z podaniem ich rodzaju ilości i zasięgu rozprzestrzeniania się</w:t>
      </w:r>
      <w:bookmarkEnd w:id="33"/>
      <w:r w:rsidRPr="00624C72">
        <w:t xml:space="preserve"> </w:t>
      </w:r>
    </w:p>
    <w:p w14:paraId="1D9BD909" w14:textId="51A63A0D" w:rsidR="00B377A1" w:rsidRPr="00B377A1" w:rsidRDefault="00B377A1" w:rsidP="00B377A1">
      <w:pPr>
        <w:jc w:val="both"/>
        <w:rPr>
          <w:rFonts w:ascii="Arial" w:hAnsi="Arial" w:cs="Arial"/>
          <w:b/>
          <w:sz w:val="24"/>
          <w:szCs w:val="24"/>
        </w:rPr>
      </w:pPr>
      <w:r w:rsidRPr="00B377A1">
        <w:rPr>
          <w:rFonts w:ascii="Arial" w:hAnsi="Arial" w:cs="Arial"/>
          <w:b/>
          <w:sz w:val="24"/>
          <w:szCs w:val="24"/>
        </w:rPr>
        <w:t>Emisji zanieczyszczeń gazowych w tym zapachowych, pyłowych i płynnych, z podaniem ich rodzaju, ilości i zasięgu rozprzestrzeniania się</w:t>
      </w:r>
    </w:p>
    <w:p w14:paraId="1576D315" w14:textId="225D61EF" w:rsidR="00C217E9" w:rsidRPr="00B377A1" w:rsidRDefault="00B377A1" w:rsidP="00B377A1">
      <w:pPr>
        <w:jc w:val="both"/>
        <w:rPr>
          <w:rFonts w:ascii="Arial" w:hAnsi="Arial" w:cs="Arial"/>
          <w:b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>Realizacja zamierzonych robót budowlanych nie wiąże się z emisją zanieczyszczeń gazowych, pyłowych, ani płynnych</w:t>
      </w:r>
    </w:p>
    <w:p w14:paraId="757C560C" w14:textId="30771ADC" w:rsidR="00C217E9" w:rsidRPr="00B377A1" w:rsidRDefault="00C217E9" w:rsidP="00B377A1">
      <w:pPr>
        <w:pStyle w:val="Nagwek2"/>
        <w:jc w:val="both"/>
      </w:pPr>
      <w:bookmarkStart w:id="34" w:name="_Toc221615945"/>
      <w:r w:rsidRPr="00B377A1">
        <w:t>Rodzaj i ilość wytwarzanych odpadów</w:t>
      </w:r>
      <w:bookmarkEnd w:id="34"/>
      <w:r w:rsidRPr="00B377A1">
        <w:t xml:space="preserve"> </w:t>
      </w:r>
    </w:p>
    <w:p w14:paraId="73162558" w14:textId="73FF5420" w:rsidR="00B377A1" w:rsidRPr="00B377A1" w:rsidRDefault="00B377A1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Odpady komunalne wytwarzane przez użytkowników obiektu odbierane będą przez uprawnione jednostki komunalne. </w:t>
      </w:r>
    </w:p>
    <w:p w14:paraId="293FA4E0" w14:textId="61791A27" w:rsidR="00C217E9" w:rsidRPr="00B377A1" w:rsidRDefault="00C217E9" w:rsidP="00B377A1">
      <w:pPr>
        <w:pStyle w:val="Nagwek2"/>
        <w:jc w:val="both"/>
      </w:pPr>
      <w:bookmarkStart w:id="35" w:name="_Toc221615946"/>
      <w:r w:rsidRPr="00B377A1">
        <w:t>Właściwości akustyczne oraz emisja drgań, a także promieniowania, w szczególności jonizującego pola elektromagnetycznego i innych zakłóceń z podaniem odpowiednich parametrów tych czynników i zasięgu ich rozprzestrzeniania się</w:t>
      </w:r>
      <w:bookmarkEnd w:id="35"/>
      <w:r w:rsidRPr="00B377A1">
        <w:t xml:space="preserve"> </w:t>
      </w:r>
    </w:p>
    <w:p w14:paraId="524B6BE7" w14:textId="2C7F7715" w:rsidR="00B377A1" w:rsidRPr="00B377A1" w:rsidRDefault="00B377A1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>Budynek po pracach termomodernizacyjnych nie będzie emitował hałasów i drgań.</w:t>
      </w:r>
    </w:p>
    <w:p w14:paraId="0E65A893" w14:textId="66072241" w:rsidR="00C217E9" w:rsidRPr="00B377A1" w:rsidRDefault="00C217E9" w:rsidP="00B377A1">
      <w:pPr>
        <w:pStyle w:val="Nagwek2"/>
        <w:jc w:val="both"/>
      </w:pPr>
      <w:bookmarkStart w:id="36" w:name="_Toc221615947"/>
      <w:r w:rsidRPr="00B377A1">
        <w:t>Wpływ obiektu budowlanego na istniejący drzewostan, powierzchnię ziemi, w tym glebę, wody powierzchniowe i podziemne</w:t>
      </w:r>
      <w:bookmarkEnd w:id="36"/>
      <w:r w:rsidRPr="00B377A1">
        <w:t xml:space="preserve"> </w:t>
      </w:r>
    </w:p>
    <w:p w14:paraId="2A531F1A" w14:textId="4E1547A5" w:rsidR="00B377A1" w:rsidRPr="00737260" w:rsidRDefault="00B377A1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Budynek nie będzie w żaden sposób wpływać na istniejący drzewostan. Wpływ obiektów na powierzchnię ziemi oraz glebę wystąpi w czasie budowy. Glebę urodzajną w obszarze projektowanych robót należy zebrać w pryzmy na odkład. Konieczna jest bezwzględna ochrona powierzchni ziemi przed zanieczyszczeniami odpadami budowlanymi oraz płynami eksploatacyjnymi z pracujących maszyn budowlanych. Obszar objęty budową, po jej zakończeniu winien być poddany rekultywacji i pokryty ponownie warstwą gleby, a następnie obsiany trawą. W trakcie normalnej eksploatacji </w:t>
      </w:r>
      <w:r w:rsidRPr="00737260">
        <w:rPr>
          <w:rFonts w:ascii="Arial" w:hAnsi="Arial" w:cs="Arial"/>
          <w:sz w:val="24"/>
          <w:szCs w:val="24"/>
        </w:rPr>
        <w:t>obiekty nie będą miały wpływu na powierzchnię ziemi i glebę</w:t>
      </w:r>
    </w:p>
    <w:p w14:paraId="20594E93" w14:textId="444191BF" w:rsidR="00C217E9" w:rsidRPr="00624C72" w:rsidRDefault="00C217E9" w:rsidP="00B377A1">
      <w:pPr>
        <w:pStyle w:val="Nagwek2"/>
        <w:jc w:val="both"/>
      </w:pPr>
      <w:bookmarkStart w:id="37" w:name="_Toc221615948"/>
      <w:r w:rsidRPr="00737260">
        <w:t xml:space="preserve">Analiza </w:t>
      </w:r>
      <w:r w:rsidR="00F86CF3" w:rsidRPr="00737260">
        <w:t xml:space="preserve">technicznych i ekonomicznych </w:t>
      </w:r>
      <w:r w:rsidRPr="00737260">
        <w:t>możliwości wykorzystania</w:t>
      </w:r>
      <w:r w:rsidRPr="00624C72">
        <w:t xml:space="preserve"> urządzeń automatycznie regulujących temperaturę </w:t>
      </w:r>
      <w:r w:rsidR="00F86CF3" w:rsidRPr="00624C72">
        <w:t>oddzielnie w poszczególnych pomieszczeniach lub w wyznaczonych strefach</w:t>
      </w:r>
      <w:bookmarkEnd w:id="37"/>
    </w:p>
    <w:p w14:paraId="5E64C2B4" w14:textId="72D8916B" w:rsidR="00B377A1" w:rsidRPr="00B377A1" w:rsidRDefault="00B377A1" w:rsidP="00B377A1">
      <w:pPr>
        <w:jc w:val="both"/>
        <w:rPr>
          <w:rFonts w:ascii="Arial" w:hAnsi="Arial" w:cs="Arial"/>
          <w:sz w:val="24"/>
          <w:szCs w:val="24"/>
          <w:highlight w:val="yellow"/>
        </w:rPr>
      </w:pPr>
      <w:r w:rsidRPr="00B377A1">
        <w:rPr>
          <w:rFonts w:ascii="Arial" w:hAnsi="Arial" w:cs="Arial"/>
          <w:sz w:val="24"/>
          <w:szCs w:val="24"/>
        </w:rPr>
        <w:t>Zgodnie z Rozporządzeniem Ministra Infrastruktury w sprawie warunków jakim powinny odpowiadać budynki i ich usytuowanie (dz. U. 2019 poz 1065 oraz z 2020 poz 1608) w przedmiotowym budynku instalacja grzewcza będzie umożliwiać centralną regulacje temperatury powietrza wewnętrznego (§135). System grzewczy powinien zapewnić równomierny rozkład temperatury w pomieszczeniach, umożliwiać jej regulację, charakteryzować się niskim kosztem eksploatacji i być możliwie najmniej uciążliwy dla środowiska naturalnego. W analizowanym budynku grzejniki zaopatrzone będą w ręczne zawory termostatyczne. Temperatura zasilania i powrotu instalacji będzie ustalana na podstawie krzywej grzewczej realizowanej przez automatykę kotła.</w:t>
      </w:r>
    </w:p>
    <w:p w14:paraId="6E4E86C8" w14:textId="696E99A0" w:rsidR="00C217E9" w:rsidRPr="00B377A1" w:rsidRDefault="00C217E9" w:rsidP="00B377A1">
      <w:pPr>
        <w:pStyle w:val="Nagwek2"/>
        <w:jc w:val="both"/>
      </w:pPr>
      <w:bookmarkStart w:id="38" w:name="_Toc221615949"/>
      <w:r w:rsidRPr="00B377A1">
        <w:t xml:space="preserve">Informacje o </w:t>
      </w:r>
      <w:r w:rsidR="00F86CF3" w:rsidRPr="00B377A1">
        <w:t>zasadniczych elementach wyposażenia budowlano- instalacyjnego</w:t>
      </w:r>
      <w:bookmarkEnd w:id="38"/>
      <w:r w:rsidR="00F86CF3" w:rsidRPr="00B377A1">
        <w:t xml:space="preserve"> </w:t>
      </w:r>
    </w:p>
    <w:p w14:paraId="2549C301" w14:textId="69E14512" w:rsidR="00B377A1" w:rsidRPr="00B377A1" w:rsidRDefault="00B377A1" w:rsidP="00B377A1">
      <w:pPr>
        <w:jc w:val="both"/>
        <w:rPr>
          <w:rFonts w:ascii="Arial" w:hAnsi="Arial" w:cs="Arial"/>
          <w:sz w:val="24"/>
          <w:szCs w:val="24"/>
        </w:rPr>
      </w:pPr>
      <w:r w:rsidRPr="00B377A1">
        <w:rPr>
          <w:rFonts w:ascii="Arial" w:hAnsi="Arial" w:cs="Arial"/>
          <w:sz w:val="24"/>
          <w:szCs w:val="24"/>
        </w:rPr>
        <w:t xml:space="preserve">W budynku znajdują się instalacje: wodociągowa, kanalizacyjna, c.w.u., wentylacja grawitacyjna, elektryczna, odgromowa, teletechniczna, gazowa. </w:t>
      </w:r>
    </w:p>
    <w:p w14:paraId="316F5DD1" w14:textId="30445934" w:rsidR="00B377A1" w:rsidRPr="00B377A1" w:rsidRDefault="00B377A1" w:rsidP="00B377A1">
      <w:pPr>
        <w:jc w:val="both"/>
        <w:rPr>
          <w:rFonts w:ascii="Arial" w:hAnsi="Arial" w:cs="Arial"/>
          <w:sz w:val="24"/>
          <w:szCs w:val="24"/>
          <w:highlight w:val="yellow"/>
        </w:rPr>
      </w:pPr>
      <w:r w:rsidRPr="00B377A1">
        <w:rPr>
          <w:rFonts w:ascii="Arial" w:hAnsi="Arial" w:cs="Arial"/>
          <w:sz w:val="24"/>
          <w:szCs w:val="24"/>
        </w:rPr>
        <w:lastRenderedPageBreak/>
        <w:t>Materiały i urządzenia techniczne zastosowane w budynku powinny posiadać ważne aprobaty techniczne oraz certyfikaty zgodności wydane przez odpowiednie placówki naukowobadawcze, np. ITB.</w:t>
      </w:r>
    </w:p>
    <w:p w14:paraId="73F39A6B" w14:textId="1E5B3837" w:rsidR="00C217E9" w:rsidRPr="00B377A1" w:rsidRDefault="00F86CF3" w:rsidP="00B377A1">
      <w:pPr>
        <w:pStyle w:val="Nagwek2"/>
        <w:jc w:val="both"/>
      </w:pPr>
      <w:bookmarkStart w:id="39" w:name="_Toc221615950"/>
      <w:r w:rsidRPr="00B377A1">
        <w:t>Warunki dotyczące ochrony przeciwpożarowej</w:t>
      </w:r>
      <w:bookmarkEnd w:id="39"/>
    </w:p>
    <w:p w14:paraId="16D58ADC" w14:textId="506708F7" w:rsidR="00B377A1" w:rsidRPr="00B377A1" w:rsidRDefault="00B377A1" w:rsidP="00B377A1">
      <w:pPr>
        <w:pStyle w:val="NORMALLLL"/>
        <w:rPr>
          <w:rFonts w:ascii="Arial" w:hAnsi="Arial" w:cs="Arial"/>
          <w:lang w:val="pl-PL"/>
        </w:rPr>
      </w:pPr>
      <w:r w:rsidRPr="00B377A1">
        <w:rPr>
          <w:rFonts w:ascii="Arial" w:hAnsi="Arial" w:cs="Arial"/>
        </w:rPr>
        <w:t>Wymagania dotyczące ochrony przeciwpożarowej budynków zawarte w warunkach technicznych nie dotyczą zakresu prac projektowych w niniejszym projekcie</w:t>
      </w:r>
      <w:r w:rsidRPr="00B377A1">
        <w:rPr>
          <w:rFonts w:ascii="Arial" w:hAnsi="Arial" w:cs="Arial"/>
          <w:lang w:val="pl-PL"/>
        </w:rPr>
        <w:t xml:space="preserve">. </w:t>
      </w:r>
    </w:p>
    <w:p w14:paraId="767441D7" w14:textId="77777777" w:rsidR="00705B05" w:rsidRPr="00B377A1" w:rsidRDefault="00705B05" w:rsidP="00B377A1">
      <w:pPr>
        <w:jc w:val="both"/>
        <w:rPr>
          <w:rFonts w:ascii="Arial" w:hAnsi="Arial" w:cs="Arial"/>
          <w:sz w:val="24"/>
          <w:szCs w:val="24"/>
        </w:rPr>
      </w:pPr>
    </w:p>
    <w:sectPr w:rsidR="00705B05" w:rsidRPr="00B377A1" w:rsidSect="00737260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A5A48" w14:textId="77777777" w:rsidR="00DD3AA4" w:rsidRDefault="00DD3AA4" w:rsidP="00737260">
      <w:pPr>
        <w:spacing w:after="0" w:line="240" w:lineRule="auto"/>
      </w:pPr>
      <w:r>
        <w:separator/>
      </w:r>
    </w:p>
  </w:endnote>
  <w:endnote w:type="continuationSeparator" w:id="0">
    <w:p w14:paraId="55A7A0F6" w14:textId="77777777" w:rsidR="00DD3AA4" w:rsidRDefault="00DD3AA4" w:rsidP="00737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864588138"/>
      <w:docPartObj>
        <w:docPartGallery w:val="Page Numbers (Bottom of Page)"/>
        <w:docPartUnique/>
      </w:docPartObj>
    </w:sdtPr>
    <w:sdtContent>
      <w:p w14:paraId="458942C3" w14:textId="3242D16F" w:rsidR="00737260" w:rsidRPr="00737260" w:rsidRDefault="00737260">
        <w:pPr>
          <w:pStyle w:val="Stopka"/>
          <w:jc w:val="right"/>
          <w:rPr>
            <w:rFonts w:ascii="Arial" w:hAnsi="Arial" w:cs="Arial"/>
          </w:rPr>
        </w:pPr>
        <w:r w:rsidRPr="00737260">
          <w:rPr>
            <w:rFonts w:ascii="Arial" w:hAnsi="Arial" w:cs="Arial"/>
          </w:rPr>
          <w:fldChar w:fldCharType="begin"/>
        </w:r>
        <w:r w:rsidRPr="00737260">
          <w:rPr>
            <w:rFonts w:ascii="Arial" w:hAnsi="Arial" w:cs="Arial"/>
          </w:rPr>
          <w:instrText>PAGE   \* MERGEFORMAT</w:instrText>
        </w:r>
        <w:r w:rsidRPr="00737260">
          <w:rPr>
            <w:rFonts w:ascii="Arial" w:hAnsi="Arial" w:cs="Arial"/>
          </w:rPr>
          <w:fldChar w:fldCharType="separate"/>
        </w:r>
        <w:r w:rsidRPr="00737260">
          <w:rPr>
            <w:rFonts w:ascii="Arial" w:hAnsi="Arial" w:cs="Arial"/>
          </w:rPr>
          <w:t>2</w:t>
        </w:r>
        <w:r w:rsidRPr="00737260">
          <w:rPr>
            <w:rFonts w:ascii="Arial" w:hAnsi="Arial" w:cs="Arial"/>
          </w:rPr>
          <w:fldChar w:fldCharType="end"/>
        </w:r>
      </w:p>
    </w:sdtContent>
  </w:sdt>
  <w:p w14:paraId="10860468" w14:textId="77777777" w:rsidR="00737260" w:rsidRDefault="007372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AB028" w14:textId="77777777" w:rsidR="00DD3AA4" w:rsidRDefault="00DD3AA4" w:rsidP="00737260">
      <w:pPr>
        <w:spacing w:after="0" w:line="240" w:lineRule="auto"/>
      </w:pPr>
      <w:r>
        <w:separator/>
      </w:r>
    </w:p>
  </w:footnote>
  <w:footnote w:type="continuationSeparator" w:id="0">
    <w:p w14:paraId="2E360F63" w14:textId="77777777" w:rsidR="00DD3AA4" w:rsidRDefault="00DD3AA4" w:rsidP="00737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1168"/>
    <w:multiLevelType w:val="hybridMultilevel"/>
    <w:tmpl w:val="F5345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353D1"/>
    <w:multiLevelType w:val="multilevel"/>
    <w:tmpl w:val="D8442D2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242A2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6642F88"/>
    <w:multiLevelType w:val="hybridMultilevel"/>
    <w:tmpl w:val="42401926"/>
    <w:lvl w:ilvl="0" w:tplc="07860BB6">
      <w:start w:val="1"/>
      <w:numFmt w:val="bullet"/>
      <w:pStyle w:val="1Listakropki"/>
      <w:lvlText w:val=""/>
      <w:lvlJc w:val="left"/>
      <w:pPr>
        <w:ind w:left="786" w:hanging="360"/>
      </w:pPr>
      <w:rPr>
        <w:rFonts w:ascii="Symbol" w:hAnsi="Symbol" w:hint="default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 w15:restartNumberingAfterBreak="0">
    <w:nsid w:val="209640E7"/>
    <w:multiLevelType w:val="hybridMultilevel"/>
    <w:tmpl w:val="4470D4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886904"/>
    <w:multiLevelType w:val="hybridMultilevel"/>
    <w:tmpl w:val="58FE88A4"/>
    <w:lvl w:ilvl="0" w:tplc="8C7604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F2FB9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35500211"/>
    <w:multiLevelType w:val="hybridMultilevel"/>
    <w:tmpl w:val="FE882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97AD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7A4BA7"/>
    <w:multiLevelType w:val="hybridMultilevel"/>
    <w:tmpl w:val="24E27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3837E1"/>
    <w:multiLevelType w:val="hybridMultilevel"/>
    <w:tmpl w:val="E1866B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9E14B5"/>
    <w:multiLevelType w:val="hybridMultilevel"/>
    <w:tmpl w:val="3146B388"/>
    <w:lvl w:ilvl="0" w:tplc="D16A47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8B7028"/>
    <w:multiLevelType w:val="hybridMultilevel"/>
    <w:tmpl w:val="F77CEED2"/>
    <w:lvl w:ilvl="0" w:tplc="D16A47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B91A76"/>
    <w:multiLevelType w:val="hybridMultilevel"/>
    <w:tmpl w:val="B750E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9E0CC7"/>
    <w:multiLevelType w:val="multilevel"/>
    <w:tmpl w:val="C5F82FD0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56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D492818"/>
    <w:multiLevelType w:val="hybridMultilevel"/>
    <w:tmpl w:val="7004B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9881515">
    <w:abstractNumId w:val="2"/>
  </w:num>
  <w:num w:numId="2" w16cid:durableId="1670598883">
    <w:abstractNumId w:val="14"/>
  </w:num>
  <w:num w:numId="3" w16cid:durableId="938828530">
    <w:abstractNumId w:val="6"/>
  </w:num>
  <w:num w:numId="4" w16cid:durableId="1635714632">
    <w:abstractNumId w:val="8"/>
  </w:num>
  <w:num w:numId="5" w16cid:durableId="746153419">
    <w:abstractNumId w:val="13"/>
  </w:num>
  <w:num w:numId="6" w16cid:durableId="14507800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5364825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7352020">
    <w:abstractNumId w:val="3"/>
  </w:num>
  <w:num w:numId="9" w16cid:durableId="814955403">
    <w:abstractNumId w:val="12"/>
  </w:num>
  <w:num w:numId="10" w16cid:durableId="1213225830">
    <w:abstractNumId w:val="11"/>
  </w:num>
  <w:num w:numId="11" w16cid:durableId="531111524">
    <w:abstractNumId w:val="5"/>
  </w:num>
  <w:num w:numId="12" w16cid:durableId="657854325">
    <w:abstractNumId w:val="7"/>
  </w:num>
  <w:num w:numId="13" w16cid:durableId="1133324779">
    <w:abstractNumId w:val="10"/>
  </w:num>
  <w:num w:numId="14" w16cid:durableId="1052848739">
    <w:abstractNumId w:val="9"/>
  </w:num>
  <w:num w:numId="15" w16cid:durableId="258685465">
    <w:abstractNumId w:val="1"/>
  </w:num>
  <w:num w:numId="16" w16cid:durableId="448474754">
    <w:abstractNumId w:val="0"/>
  </w:num>
  <w:num w:numId="17" w16cid:durableId="1060707337">
    <w:abstractNumId w:val="15"/>
  </w:num>
  <w:num w:numId="18" w16cid:durableId="1676008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71305977">
    <w:abstractNumId w:val="4"/>
  </w:num>
  <w:num w:numId="20" w16cid:durableId="85619156">
    <w:abstractNumId w:val="14"/>
  </w:num>
  <w:num w:numId="21" w16cid:durableId="15142228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B05"/>
    <w:rsid w:val="00010FC7"/>
    <w:rsid w:val="000125AD"/>
    <w:rsid w:val="00021821"/>
    <w:rsid w:val="00024F4C"/>
    <w:rsid w:val="000300AA"/>
    <w:rsid w:val="0003038B"/>
    <w:rsid w:val="00034DCE"/>
    <w:rsid w:val="000410B7"/>
    <w:rsid w:val="000564B2"/>
    <w:rsid w:val="00092586"/>
    <w:rsid w:val="000B6111"/>
    <w:rsid w:val="000D2722"/>
    <w:rsid w:val="000F416B"/>
    <w:rsid w:val="00100923"/>
    <w:rsid w:val="001021DF"/>
    <w:rsid w:val="001100AE"/>
    <w:rsid w:val="00112972"/>
    <w:rsid w:val="00113D8D"/>
    <w:rsid w:val="00164A8E"/>
    <w:rsid w:val="0016685F"/>
    <w:rsid w:val="00170BB3"/>
    <w:rsid w:val="0017409B"/>
    <w:rsid w:val="001C005D"/>
    <w:rsid w:val="001D26FA"/>
    <w:rsid w:val="001F7A0C"/>
    <w:rsid w:val="00213090"/>
    <w:rsid w:val="00215F0F"/>
    <w:rsid w:val="00231703"/>
    <w:rsid w:val="00237532"/>
    <w:rsid w:val="00237D26"/>
    <w:rsid w:val="0025436A"/>
    <w:rsid w:val="00255536"/>
    <w:rsid w:val="00257E4F"/>
    <w:rsid w:val="0026279F"/>
    <w:rsid w:val="0028301B"/>
    <w:rsid w:val="00286B88"/>
    <w:rsid w:val="002926FF"/>
    <w:rsid w:val="002944BB"/>
    <w:rsid w:val="002A48FF"/>
    <w:rsid w:val="002A7D0A"/>
    <w:rsid w:val="002B34C8"/>
    <w:rsid w:val="002C2BE9"/>
    <w:rsid w:val="002F19D7"/>
    <w:rsid w:val="003162BD"/>
    <w:rsid w:val="003354AC"/>
    <w:rsid w:val="00366DFF"/>
    <w:rsid w:val="00372CFC"/>
    <w:rsid w:val="00394C2A"/>
    <w:rsid w:val="003D0DA5"/>
    <w:rsid w:val="003D4301"/>
    <w:rsid w:val="003D5ADD"/>
    <w:rsid w:val="003E4FAB"/>
    <w:rsid w:val="003E6DD5"/>
    <w:rsid w:val="003F7B47"/>
    <w:rsid w:val="0041296C"/>
    <w:rsid w:val="00413E2A"/>
    <w:rsid w:val="004279A0"/>
    <w:rsid w:val="00432A73"/>
    <w:rsid w:val="004450B9"/>
    <w:rsid w:val="00466582"/>
    <w:rsid w:val="00466D94"/>
    <w:rsid w:val="00466F79"/>
    <w:rsid w:val="004C5C64"/>
    <w:rsid w:val="004E11D5"/>
    <w:rsid w:val="004E1CF2"/>
    <w:rsid w:val="004E2E6B"/>
    <w:rsid w:val="00520CA9"/>
    <w:rsid w:val="005720E5"/>
    <w:rsid w:val="005B7E49"/>
    <w:rsid w:val="005E12EE"/>
    <w:rsid w:val="005E5964"/>
    <w:rsid w:val="00624C72"/>
    <w:rsid w:val="0063296D"/>
    <w:rsid w:val="006542DA"/>
    <w:rsid w:val="006558F7"/>
    <w:rsid w:val="006575B1"/>
    <w:rsid w:val="00660288"/>
    <w:rsid w:val="006746A6"/>
    <w:rsid w:val="006D7780"/>
    <w:rsid w:val="00705B05"/>
    <w:rsid w:val="0071606D"/>
    <w:rsid w:val="0071715F"/>
    <w:rsid w:val="007219B5"/>
    <w:rsid w:val="00737260"/>
    <w:rsid w:val="00747018"/>
    <w:rsid w:val="00751F5B"/>
    <w:rsid w:val="00752988"/>
    <w:rsid w:val="00756C64"/>
    <w:rsid w:val="007740E9"/>
    <w:rsid w:val="00790BA0"/>
    <w:rsid w:val="00791F6C"/>
    <w:rsid w:val="007A51B0"/>
    <w:rsid w:val="007A6710"/>
    <w:rsid w:val="007C048E"/>
    <w:rsid w:val="007C316B"/>
    <w:rsid w:val="007C48EF"/>
    <w:rsid w:val="0080140D"/>
    <w:rsid w:val="00816496"/>
    <w:rsid w:val="00845424"/>
    <w:rsid w:val="008701EB"/>
    <w:rsid w:val="00873014"/>
    <w:rsid w:val="008C123E"/>
    <w:rsid w:val="008E2EFD"/>
    <w:rsid w:val="008F1EC5"/>
    <w:rsid w:val="009069C3"/>
    <w:rsid w:val="00915D82"/>
    <w:rsid w:val="009568BC"/>
    <w:rsid w:val="009624EF"/>
    <w:rsid w:val="00977BB9"/>
    <w:rsid w:val="009A306E"/>
    <w:rsid w:val="009B7846"/>
    <w:rsid w:val="009D05B4"/>
    <w:rsid w:val="009E31B5"/>
    <w:rsid w:val="00A07ABA"/>
    <w:rsid w:val="00A17651"/>
    <w:rsid w:val="00A342D4"/>
    <w:rsid w:val="00A5496B"/>
    <w:rsid w:val="00A60330"/>
    <w:rsid w:val="00AA1FA1"/>
    <w:rsid w:val="00AB15C7"/>
    <w:rsid w:val="00AB7EEA"/>
    <w:rsid w:val="00AC3D67"/>
    <w:rsid w:val="00AC7E8E"/>
    <w:rsid w:val="00B07ACA"/>
    <w:rsid w:val="00B377A1"/>
    <w:rsid w:val="00B6188F"/>
    <w:rsid w:val="00B72D79"/>
    <w:rsid w:val="00B7323A"/>
    <w:rsid w:val="00B74167"/>
    <w:rsid w:val="00B90C41"/>
    <w:rsid w:val="00BB55E2"/>
    <w:rsid w:val="00BF2EA1"/>
    <w:rsid w:val="00C00EF6"/>
    <w:rsid w:val="00C04246"/>
    <w:rsid w:val="00C217E9"/>
    <w:rsid w:val="00C552E6"/>
    <w:rsid w:val="00C608D6"/>
    <w:rsid w:val="00C93E1E"/>
    <w:rsid w:val="00C962FF"/>
    <w:rsid w:val="00CD27AE"/>
    <w:rsid w:val="00CE4755"/>
    <w:rsid w:val="00CF1CC5"/>
    <w:rsid w:val="00CF37EF"/>
    <w:rsid w:val="00D100B6"/>
    <w:rsid w:val="00D212C4"/>
    <w:rsid w:val="00D33518"/>
    <w:rsid w:val="00D84EDB"/>
    <w:rsid w:val="00DA55C8"/>
    <w:rsid w:val="00DA6FF0"/>
    <w:rsid w:val="00DD3AA4"/>
    <w:rsid w:val="00DE0415"/>
    <w:rsid w:val="00E0651E"/>
    <w:rsid w:val="00E419D6"/>
    <w:rsid w:val="00E84AA0"/>
    <w:rsid w:val="00E93A8B"/>
    <w:rsid w:val="00EA64E7"/>
    <w:rsid w:val="00EB0FDD"/>
    <w:rsid w:val="00EE71F8"/>
    <w:rsid w:val="00EF4BFF"/>
    <w:rsid w:val="00F00A7F"/>
    <w:rsid w:val="00F253E5"/>
    <w:rsid w:val="00F27D0C"/>
    <w:rsid w:val="00F3327A"/>
    <w:rsid w:val="00F46BE3"/>
    <w:rsid w:val="00F704EE"/>
    <w:rsid w:val="00F818D9"/>
    <w:rsid w:val="00F86CF3"/>
    <w:rsid w:val="00FA5218"/>
    <w:rsid w:val="00FB6035"/>
    <w:rsid w:val="00FC084E"/>
    <w:rsid w:val="00FF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740DF"/>
  <w15:chartTrackingRefBased/>
  <w15:docId w15:val="{21DBCD07-A9CD-4D8D-B122-879780DB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7780"/>
  </w:style>
  <w:style w:type="paragraph" w:styleId="Nagwek1">
    <w:name w:val="heading 1"/>
    <w:basedOn w:val="Akapitzlist"/>
    <w:next w:val="Normalny"/>
    <w:link w:val="Nagwek1Znak"/>
    <w:uiPriority w:val="9"/>
    <w:qFormat/>
    <w:rsid w:val="009568BC"/>
    <w:pPr>
      <w:numPr>
        <w:numId w:val="2"/>
      </w:numPr>
      <w:outlineLvl w:val="0"/>
    </w:pPr>
    <w:rPr>
      <w:rFonts w:ascii="Arial" w:hAnsi="Arial" w:cs="Arial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B377A1"/>
    <w:pPr>
      <w:numPr>
        <w:ilvl w:val="1"/>
        <w:numId w:val="2"/>
      </w:numPr>
      <w:outlineLvl w:val="1"/>
    </w:pPr>
    <w:rPr>
      <w:rFonts w:ascii="Arial" w:hAnsi="Arial" w:cs="Arial"/>
      <w:b/>
      <w:sz w:val="24"/>
      <w:szCs w:val="24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7A1"/>
    <w:pPr>
      <w:numPr>
        <w:ilvl w:val="2"/>
      </w:numPr>
      <w:ind w:left="1224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b">
    <w:name w:val="Nagłówek 1b"/>
    <w:basedOn w:val="Normalny"/>
    <w:next w:val="Nagwek2"/>
    <w:qFormat/>
    <w:rsid w:val="00F86CF3"/>
    <w:pPr>
      <w:ind w:left="708"/>
    </w:pPr>
    <w:rPr>
      <w:rFonts w:ascii="Arial" w:hAnsi="Arial"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B377A1"/>
    <w:rPr>
      <w:rFonts w:ascii="Arial" w:hAnsi="Arial" w:cs="Arial"/>
      <w:b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9568B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568BC"/>
    <w:rPr>
      <w:rFonts w:ascii="Arial" w:hAnsi="Arial" w:cs="Arial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B377A1"/>
    <w:rPr>
      <w:rFonts w:ascii="Arial" w:hAnsi="Arial" w:cs="Arial"/>
      <w:b/>
      <w:sz w:val="24"/>
      <w:szCs w:val="24"/>
    </w:rPr>
  </w:style>
  <w:style w:type="paragraph" w:customStyle="1" w:styleId="Tekst">
    <w:name w:val=".Tekst"/>
    <w:basedOn w:val="Normalny"/>
    <w:link w:val="TekstZnak"/>
    <w:qFormat/>
    <w:rsid w:val="00A07ABA"/>
    <w:pPr>
      <w:spacing w:after="0" w:line="276" w:lineRule="auto"/>
      <w:ind w:firstLine="284"/>
      <w:jc w:val="both"/>
    </w:pPr>
    <w:rPr>
      <w:rFonts w:ascii="Arial Narrow" w:eastAsia="Calibri" w:hAnsi="Arial Narrow" w:cs="Arial Narrow"/>
      <w:sz w:val="24"/>
      <w:szCs w:val="24"/>
      <w:lang w:val="x-none" w:eastAsia="zh-CN"/>
    </w:rPr>
  </w:style>
  <w:style w:type="paragraph" w:customStyle="1" w:styleId="NORMALLLL">
    <w:name w:val="NORMALLLL"/>
    <w:basedOn w:val="Normalny"/>
    <w:link w:val="NORMALLLLZnak"/>
    <w:qFormat/>
    <w:rsid w:val="00A07ABA"/>
    <w:pPr>
      <w:spacing w:before="60" w:after="60" w:line="276" w:lineRule="auto"/>
      <w:jc w:val="both"/>
    </w:pPr>
    <w:rPr>
      <w:rFonts w:ascii="Arial Narrow" w:eastAsia="Calibri" w:hAnsi="Arial Narrow" w:cs="Arial Narrow"/>
      <w:sz w:val="24"/>
      <w:szCs w:val="24"/>
      <w:lang w:val="x-none" w:eastAsia="zh-CN"/>
    </w:rPr>
  </w:style>
  <w:style w:type="paragraph" w:customStyle="1" w:styleId="PUNKTY">
    <w:name w:val="PUNKTY"/>
    <w:basedOn w:val="Normalny"/>
    <w:link w:val="PUNKTYZnak"/>
    <w:qFormat/>
    <w:rsid w:val="006542DA"/>
    <w:pPr>
      <w:spacing w:before="100" w:after="100" w:line="276" w:lineRule="auto"/>
      <w:ind w:left="360" w:hanging="360"/>
      <w:jc w:val="both"/>
    </w:pPr>
    <w:rPr>
      <w:rFonts w:ascii="Arial Narrow" w:eastAsia="Calibri" w:hAnsi="Arial Narrow" w:cs="Arial Narrow"/>
      <w:sz w:val="24"/>
      <w:szCs w:val="24"/>
      <w:lang w:eastAsia="zh-CN"/>
    </w:rPr>
  </w:style>
  <w:style w:type="paragraph" w:customStyle="1" w:styleId="KROPKICIENKIE">
    <w:name w:val="KROPKI CIENKIE"/>
    <w:basedOn w:val="PUNKTY"/>
    <w:uiPriority w:val="99"/>
    <w:qFormat/>
    <w:rsid w:val="006542DA"/>
  </w:style>
  <w:style w:type="paragraph" w:customStyle="1" w:styleId="PODKRESLONY">
    <w:name w:val="PODKRESLONY"/>
    <w:basedOn w:val="NORMALLLL"/>
    <w:qFormat/>
    <w:rsid w:val="006542DA"/>
    <w:rPr>
      <w:rFonts w:cs="Arial"/>
      <w:i/>
      <w:u w:val="single"/>
      <w:lang w:val="pl-PL"/>
    </w:rPr>
  </w:style>
  <w:style w:type="character" w:customStyle="1" w:styleId="WW8Num49z4">
    <w:name w:val="WW8Num49z4"/>
    <w:rsid w:val="006542DA"/>
    <w:rPr>
      <w:rFonts w:ascii="Courier New" w:hAnsi="Courier New" w:cs="Courier New" w:hint="default"/>
    </w:rPr>
  </w:style>
  <w:style w:type="character" w:customStyle="1" w:styleId="PODKRESLONYZnak">
    <w:name w:val="PODKRESLONY Znak"/>
    <w:rsid w:val="006542DA"/>
    <w:rPr>
      <w:rFonts w:ascii="Arial Narrow" w:eastAsia="Calibri" w:hAnsi="Arial Narrow" w:cs="Arial" w:hint="default"/>
      <w:i/>
      <w:iCs w:val="0"/>
      <w:sz w:val="24"/>
      <w:szCs w:val="24"/>
      <w:u w:val="single"/>
    </w:rPr>
  </w:style>
  <w:style w:type="character" w:customStyle="1" w:styleId="NORMALZnak">
    <w:name w:val="NORMAL Znak"/>
    <w:rsid w:val="00B6188F"/>
    <w:rPr>
      <w:rFonts w:ascii="Arial Narrow" w:eastAsia="Lucida Sans Unicode" w:hAnsi="Arial Narrow" w:cs="Arial Narrow" w:hint="default"/>
      <w:bCs/>
      <w:kern w:val="2"/>
      <w:sz w:val="24"/>
      <w:szCs w:val="24"/>
      <w:lang w:val="x-none"/>
    </w:rPr>
  </w:style>
  <w:style w:type="paragraph" w:customStyle="1" w:styleId="1Listakropki">
    <w:name w:val="1 Lista kropki"/>
    <w:basedOn w:val="Normalny"/>
    <w:qFormat/>
    <w:rsid w:val="0003038B"/>
    <w:pPr>
      <w:widowControl w:val="0"/>
      <w:numPr>
        <w:numId w:val="8"/>
      </w:numPr>
      <w:tabs>
        <w:tab w:val="num" w:pos="360"/>
      </w:tabs>
      <w:suppressAutoHyphens/>
      <w:spacing w:after="0" w:line="276" w:lineRule="auto"/>
      <w:ind w:left="0" w:firstLine="0"/>
      <w:jc w:val="both"/>
    </w:pPr>
    <w:rPr>
      <w:rFonts w:ascii="Arial Narrow" w:eastAsia="Lucida Sans Unicode" w:hAnsi="Arial Narrow" w:cs="Arial Narrow"/>
      <w:sz w:val="24"/>
      <w:szCs w:val="24"/>
      <w:lang w:eastAsia="zh-CN"/>
    </w:rPr>
  </w:style>
  <w:style w:type="character" w:customStyle="1" w:styleId="styltekstuZnak">
    <w:name w:val="styl tekstu Znak"/>
    <w:rsid w:val="0003038B"/>
    <w:rPr>
      <w:rFonts w:ascii="Arial" w:hAnsi="Arial" w:cs="Arial" w:hint="default"/>
      <w:sz w:val="24"/>
    </w:rPr>
  </w:style>
  <w:style w:type="paragraph" w:customStyle="1" w:styleId="NORMALNYYY">
    <w:name w:val="NORMALNYYY"/>
    <w:basedOn w:val="Normalny"/>
    <w:qFormat/>
    <w:rsid w:val="00CF37EF"/>
    <w:pPr>
      <w:widowControl w:val="0"/>
      <w:suppressAutoHyphens/>
      <w:spacing w:after="0" w:line="240" w:lineRule="auto"/>
      <w:ind w:firstLine="709"/>
      <w:jc w:val="both"/>
    </w:pPr>
    <w:rPr>
      <w:rFonts w:ascii="Arial Narrow" w:eastAsia="Lucida Sans Unicode" w:hAnsi="Arial Narrow" w:cs="Arial Narrow"/>
      <w:bCs/>
      <w:sz w:val="24"/>
      <w:szCs w:val="24"/>
      <w:lang w:val="x-none" w:eastAsia="zh-CN"/>
    </w:rPr>
  </w:style>
  <w:style w:type="paragraph" w:customStyle="1" w:styleId="punktykropki">
    <w:name w:val="punkty kropki"/>
    <w:basedOn w:val="Normalny"/>
    <w:qFormat/>
    <w:rsid w:val="00CF37EF"/>
    <w:pPr>
      <w:tabs>
        <w:tab w:val="left" w:pos="643"/>
      </w:tabs>
      <w:spacing w:after="120" w:line="360" w:lineRule="auto"/>
      <w:ind w:left="643" w:hanging="360"/>
      <w:contextualSpacing/>
    </w:pPr>
    <w:rPr>
      <w:rFonts w:ascii="Arial Narrow" w:eastAsia="Calibri" w:hAnsi="Arial Narrow" w:cs="Arial Narrow"/>
      <w:szCs w:val="24"/>
      <w:lang w:val="x-none" w:eastAsia="zh-CN"/>
    </w:rPr>
  </w:style>
  <w:style w:type="character" w:customStyle="1" w:styleId="Domylnaczcionkaakapitu1">
    <w:name w:val="Domyślna czcionka akapitu1"/>
    <w:rsid w:val="00CF37EF"/>
  </w:style>
  <w:style w:type="table" w:styleId="Tabela-Siatka">
    <w:name w:val="Table Grid"/>
    <w:basedOn w:val="Standardowy"/>
    <w:uiPriority w:val="39"/>
    <w:rsid w:val="00B37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AC7E8E"/>
  </w:style>
  <w:style w:type="paragraph" w:styleId="Nagwekspisutreci">
    <w:name w:val="TOC Heading"/>
    <w:basedOn w:val="Nagwek1"/>
    <w:next w:val="Normalny"/>
    <w:uiPriority w:val="39"/>
    <w:unhideWhenUsed/>
    <w:qFormat/>
    <w:rsid w:val="003354AC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/>
      <w:color w:val="2F5496" w:themeColor="accent1" w:themeShade="BF"/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3354A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3354AC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3354AC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3354AC"/>
    <w:rPr>
      <w:color w:val="0563C1" w:themeColor="hyperlink"/>
      <w:u w:val="single"/>
    </w:rPr>
  </w:style>
  <w:style w:type="paragraph" w:customStyle="1" w:styleId="Standard">
    <w:name w:val="Standard"/>
    <w:rsid w:val="003354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 Unicode MS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3354AC"/>
    <w:pPr>
      <w:spacing w:after="140" w:line="276" w:lineRule="auto"/>
    </w:pPr>
    <w:rPr>
      <w:rFonts w:ascii="Times New Roman" w:eastAsia="Times New Roman" w:hAnsi="Times New Roman" w:cs="Times New Roman"/>
    </w:rPr>
  </w:style>
  <w:style w:type="paragraph" w:styleId="Bezodstpw">
    <w:name w:val="No Spacing"/>
    <w:uiPriority w:val="1"/>
    <w:qFormat/>
    <w:rsid w:val="003354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  <w14:ligatures w14:val="none"/>
    </w:rPr>
  </w:style>
  <w:style w:type="character" w:customStyle="1" w:styleId="TekstZnak">
    <w:name w:val=".Tekst Znak"/>
    <w:link w:val="Tekst"/>
    <w:qFormat/>
    <w:rsid w:val="003354AC"/>
    <w:rPr>
      <w:rFonts w:ascii="Arial Narrow" w:eastAsia="Calibri" w:hAnsi="Arial Narrow" w:cs="Arial Narrow"/>
      <w:sz w:val="24"/>
      <w:szCs w:val="24"/>
      <w:lang w:val="x-none" w:eastAsia="zh-CN"/>
    </w:rPr>
  </w:style>
  <w:style w:type="character" w:customStyle="1" w:styleId="PUNKTYZnak">
    <w:name w:val="PUNKTY Znak"/>
    <w:basedOn w:val="Domylnaczcionkaakapitu"/>
    <w:link w:val="PUNKTY"/>
    <w:qFormat/>
    <w:rsid w:val="00AB7EEA"/>
    <w:rPr>
      <w:rFonts w:ascii="Arial Narrow" w:eastAsia="Calibri" w:hAnsi="Arial Narrow" w:cs="Arial Narrow"/>
      <w:sz w:val="24"/>
      <w:szCs w:val="24"/>
      <w:lang w:eastAsia="zh-CN"/>
    </w:rPr>
  </w:style>
  <w:style w:type="character" w:customStyle="1" w:styleId="NORMALLLLZnak">
    <w:name w:val="NORMALLLL Znak"/>
    <w:link w:val="NORMALLLL"/>
    <w:qFormat/>
    <w:rsid w:val="00AB7EEA"/>
    <w:rPr>
      <w:rFonts w:ascii="Arial Narrow" w:eastAsia="Calibri" w:hAnsi="Arial Narrow" w:cs="Arial Narrow"/>
      <w:sz w:val="24"/>
      <w:szCs w:val="24"/>
      <w:lang w:val="x-none" w:eastAsia="zh-CN"/>
    </w:rPr>
  </w:style>
  <w:style w:type="paragraph" w:styleId="Nagwek">
    <w:name w:val="header"/>
    <w:basedOn w:val="Normalny"/>
    <w:link w:val="NagwekZnak"/>
    <w:uiPriority w:val="99"/>
    <w:unhideWhenUsed/>
    <w:rsid w:val="007372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7260"/>
  </w:style>
  <w:style w:type="paragraph" w:styleId="Stopka">
    <w:name w:val="footer"/>
    <w:basedOn w:val="Normalny"/>
    <w:link w:val="StopkaZnak"/>
    <w:uiPriority w:val="99"/>
    <w:unhideWhenUsed/>
    <w:rsid w:val="007372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72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FFC9C-878C-4719-A697-736044977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3685</Words>
  <Characters>22110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Ślemp</dc:creator>
  <cp:keywords/>
  <dc:description/>
  <cp:lastModifiedBy>Adam Kozicki</cp:lastModifiedBy>
  <cp:revision>5</cp:revision>
  <cp:lastPrinted>2023-09-27T10:15:00Z</cp:lastPrinted>
  <dcterms:created xsi:type="dcterms:W3CDTF">2026-02-09T11:20:00Z</dcterms:created>
  <dcterms:modified xsi:type="dcterms:W3CDTF">2026-02-10T10:39:00Z</dcterms:modified>
</cp:coreProperties>
</file>